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316" w:rsidRDefault="00B30E05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316" w:rsidRPr="00B30E05" w:rsidRDefault="00B30E05">
      <w:pPr>
        <w:spacing w:after="0"/>
        <w:rPr>
          <w:lang w:val="ru-RU"/>
        </w:rPr>
      </w:pPr>
      <w:r w:rsidRPr="00B30E05">
        <w:rPr>
          <w:b/>
          <w:color w:val="000000"/>
          <w:sz w:val="28"/>
          <w:lang w:val="ru-RU"/>
        </w:rPr>
        <w:t>Об утверждении профессионального стандарта для педагогов (профессорско-преподавательского состава) организаций высшего и (или) послевузовского образования</w:t>
      </w:r>
    </w:p>
    <w:p w:rsidR="00AA1316" w:rsidRPr="00B30E05" w:rsidRDefault="00B30E05">
      <w:pPr>
        <w:spacing w:after="0"/>
        <w:jc w:val="both"/>
        <w:rPr>
          <w:lang w:val="ru-RU"/>
        </w:rPr>
      </w:pPr>
      <w:r w:rsidRPr="00B30E05">
        <w:rPr>
          <w:color w:val="000000"/>
          <w:sz w:val="28"/>
          <w:lang w:val="ru-RU"/>
        </w:rPr>
        <w:t>Приказ Министра науки и высшего образования Республики Казахстан от 20 ноября 2023 года № 591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0" w:name="z4"/>
      <w:r w:rsidRPr="00B30E0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В соответствии с подпунктом 31) статьи 5-3 Закона Республики Казахстан "Об образовании" и пунктом 5 статьи 5 Закона Республики Казахстан "О профессиональных квалификациях" ПРИКАЗЫВАЮ: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1" w:name="z5"/>
      <w:bookmarkEnd w:id="0"/>
      <w:r w:rsidRPr="00B30E0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1. Утвердить профессиональный стандарт для педагогов (профессорско-преподавательского состава) организаций высшего и (или) послевузовского образования согласно </w:t>
      </w:r>
      <w:proofErr w:type="gramStart"/>
      <w:r w:rsidRPr="00B30E05">
        <w:rPr>
          <w:color w:val="000000"/>
          <w:sz w:val="28"/>
          <w:lang w:val="ru-RU"/>
        </w:rPr>
        <w:t>приложению</w:t>
      </w:r>
      <w:proofErr w:type="gramEnd"/>
      <w:r w:rsidRPr="00B30E05">
        <w:rPr>
          <w:color w:val="000000"/>
          <w:sz w:val="28"/>
          <w:lang w:val="ru-RU"/>
        </w:rPr>
        <w:t xml:space="preserve"> к настоящему приказу.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3" w:name="z7"/>
      <w:bookmarkEnd w:id="2"/>
      <w:r w:rsidRPr="00B30E0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B30E05">
        <w:rPr>
          <w:color w:val="000000"/>
          <w:sz w:val="28"/>
          <w:lang w:val="ru-RU"/>
        </w:rPr>
        <w:t>интернет-ресурсе</w:t>
      </w:r>
      <w:proofErr w:type="spellEnd"/>
      <w:r w:rsidRPr="00B30E05">
        <w:rPr>
          <w:color w:val="000000"/>
          <w:sz w:val="28"/>
          <w:lang w:val="ru-RU"/>
        </w:rPr>
        <w:t xml:space="preserve"> Министерства науки и высшего образования Республики Казахстан.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4. Настоящий приказ вводится в действие со дня подписания.</w:t>
      </w:r>
    </w:p>
    <w:tbl>
      <w:tblPr>
        <w:tblW w:w="9545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7245"/>
        <w:gridCol w:w="255"/>
        <w:gridCol w:w="2045"/>
      </w:tblGrid>
      <w:tr w:rsidR="00AA1316" w:rsidTr="00AC2CEB">
        <w:trPr>
          <w:trHeight w:val="30"/>
          <w:tblCellSpacing w:w="0" w:type="auto"/>
        </w:trPr>
        <w:tc>
          <w:tcPr>
            <w:tcW w:w="75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AA1316" w:rsidRDefault="00B30E05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B30E05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2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С. </w:t>
            </w:r>
            <w:proofErr w:type="spellStart"/>
            <w:r>
              <w:rPr>
                <w:i/>
                <w:color w:val="000000"/>
                <w:sz w:val="20"/>
              </w:rPr>
              <w:t>Нурбек</w:t>
            </w:r>
            <w:proofErr w:type="spellEnd"/>
          </w:p>
        </w:tc>
      </w:tr>
      <w:tr w:rsidR="00AA1316" w:rsidRPr="00AC2CEB" w:rsidTr="00AC2CEB">
        <w:trPr>
          <w:trHeight w:val="30"/>
          <w:tblCellSpacing w:w="0" w:type="auto"/>
        </w:trPr>
        <w:tc>
          <w:tcPr>
            <w:tcW w:w="7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0"/>
              <w:jc w:val="center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Утвержден</w:t>
            </w:r>
            <w:r w:rsidRPr="00B30E05">
              <w:rPr>
                <w:lang w:val="ru-RU"/>
              </w:rPr>
              <w:br/>
            </w:r>
            <w:r w:rsidRPr="00B30E05">
              <w:rPr>
                <w:color w:val="000000"/>
                <w:sz w:val="20"/>
                <w:lang w:val="ru-RU"/>
              </w:rPr>
              <w:t>приказом Министра науки и</w:t>
            </w:r>
            <w:r w:rsidRPr="00B30E05">
              <w:rPr>
                <w:lang w:val="ru-RU"/>
              </w:rPr>
              <w:br/>
            </w:r>
            <w:r w:rsidRPr="00B30E05">
              <w:rPr>
                <w:color w:val="000000"/>
                <w:sz w:val="20"/>
                <w:lang w:val="ru-RU"/>
              </w:rPr>
              <w:t>высшего образования</w:t>
            </w:r>
            <w:r w:rsidRPr="00B30E05">
              <w:rPr>
                <w:lang w:val="ru-RU"/>
              </w:rPr>
              <w:br/>
            </w:r>
            <w:r w:rsidRPr="00B30E0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30E05">
              <w:rPr>
                <w:lang w:val="ru-RU"/>
              </w:rPr>
              <w:br/>
            </w:r>
            <w:r w:rsidRPr="00B30E05">
              <w:rPr>
                <w:color w:val="000000"/>
                <w:sz w:val="20"/>
                <w:lang w:val="ru-RU"/>
              </w:rPr>
              <w:t>от 20 ноября2023 года № 591</w:t>
            </w:r>
          </w:p>
        </w:tc>
      </w:tr>
    </w:tbl>
    <w:p w:rsidR="00AA1316" w:rsidRPr="00B30E05" w:rsidRDefault="00B30E05">
      <w:pPr>
        <w:spacing w:after="0"/>
        <w:rPr>
          <w:lang w:val="ru-RU"/>
        </w:rPr>
      </w:pPr>
      <w:bookmarkStart w:id="7" w:name="z13"/>
      <w:r w:rsidRPr="00B30E05">
        <w:rPr>
          <w:b/>
          <w:color w:val="000000"/>
          <w:lang w:val="ru-RU"/>
        </w:rPr>
        <w:t xml:space="preserve"> Профессиональный стандарт: для педагогов (профессорско-преподавательского состава) организаций высшего и (или) послевузовского образования</w:t>
      </w:r>
    </w:p>
    <w:p w:rsidR="00AA1316" w:rsidRPr="00B30E05" w:rsidRDefault="00B30E05">
      <w:pPr>
        <w:spacing w:after="0"/>
        <w:rPr>
          <w:lang w:val="ru-RU"/>
        </w:rPr>
      </w:pPr>
      <w:bookmarkStart w:id="8" w:name="z14"/>
      <w:bookmarkEnd w:id="7"/>
      <w:r w:rsidRPr="00B30E05">
        <w:rPr>
          <w:b/>
          <w:color w:val="000000"/>
          <w:lang w:val="ru-RU"/>
        </w:rPr>
        <w:t xml:space="preserve"> Глава 1. Общие положения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9" w:name="z15"/>
      <w:bookmarkEnd w:id="8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1. Область применения профессионального стандарта: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10" w:name="z16"/>
      <w:bookmarkEnd w:id="9"/>
      <w:r w:rsidRPr="00B30E05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Профессиональный стандарт для педагогов (профессорско-преподавательского состава) организаций высшего и (или) послевузовского образования (далее – Стандарт) разработан в соответствии с подпунктом 31) статьи 5-3 Закона Республики Казахстан "Об образовании" и пунктом 5 статьи 5 Закона Республики Казахстан "О профессиональных квалификациях" определяет требования к уровню квалификации, компетенции, содержанию, качеству и условиям труда для педагогов (профессорско-преподавательского состава) организаций высшего и (или) послевузовского образования (далее - ОВПО).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11" w:name="z17"/>
      <w:bookmarkEnd w:id="10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Стандарт применяется для: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12" w:name="z18"/>
      <w:bookmarkEnd w:id="11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1) обеспечения единого понимания профессиональных компетенций педагогов (профессорско-преподавательского состава – далее преподаватель) ОВПО и информирование заинтересованных сторон общества;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2) определения результатов обучения, целей и содержания образовательных программ подготовки, переподготовки и повышения квалификации преподавателя;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14" w:name="z20"/>
      <w:bookmarkEnd w:id="13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3) описания профессиональных компетенций преподавателей в проектировании и осуществлении педагогической деятельности;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15" w:name="z21"/>
      <w:bookmarkEnd w:id="14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4) развития системы профессиональной переподготовки и повышения квалификации преподавателей;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5) установления и оценки уровней квалификационных требований и трудовых функций преподавателей.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17" w:name="z23"/>
      <w:bookmarkEnd w:id="16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Стандарт: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1) описывает содержание деятельности преподавателя ОВПО, требования к уровню образования, профессионального опыта и подготовки;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2) определяет требования и перечень результатов обучения при формировании образовательных программ научно-педагогической магистратуры и докторантуры, в том числе при обучении преподавателей, а также сертификации и подтверждения квалификаций преподавателей и выпускников ОВПО;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3) служит основанием для планирования переподготовки и повышения квалификации преподавателей;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4) является средством дифференцированной оценки уровней квалификации, трудовых функций и степени профессионального развития преподавателей;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5) предоставляет преподавателем возможность развивать профессиональные и лидерские качества в академической, научно-исследовательской и научно-методической деятельности в соответствии с инновационными процессами.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23" w:name="z29"/>
      <w:bookmarkEnd w:id="22"/>
      <w:r>
        <w:rPr>
          <w:color w:val="000000"/>
          <w:sz w:val="28"/>
        </w:rPr>
        <w:lastRenderedPageBreak/>
        <w:t>     </w:t>
      </w:r>
      <w:r w:rsidRPr="00B30E05">
        <w:rPr>
          <w:color w:val="000000"/>
          <w:sz w:val="28"/>
          <w:lang w:val="ru-RU"/>
        </w:rPr>
        <w:t xml:space="preserve"> 2. В настоящем Стандарте применяются следующие термины и определения: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1) научно-методическая работа –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2) обучение – целенаправленный процесс организации деятельности обучающихся и воспитанников по овладению знаниями, умениями, навыками и компетенциями, развитию способностей, приобретению опыта применения знаний в повседневной жизни и формированию мотивации получения знаний в течение всей жизни;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3)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деятельности.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3. В стандарте применяются следующие сокращения: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1) НРК – Национальная рамка квалификаций;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2) НСК – Национальная система квалификаций;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3) ОРК – Отраслевая рамка квалификаций;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31" w:name="z37"/>
      <w:bookmarkEnd w:id="30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4) ОВПО – организация высшего и (или) послевузовского образования;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5) ОКЭД – общий классификатор экономической деятельности;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6) КС – классификационный справочник.</w:t>
      </w:r>
    </w:p>
    <w:p w:rsidR="00AA1316" w:rsidRPr="00B30E05" w:rsidRDefault="00B30E05">
      <w:pPr>
        <w:spacing w:after="0"/>
        <w:rPr>
          <w:lang w:val="ru-RU"/>
        </w:rPr>
      </w:pPr>
      <w:bookmarkStart w:id="34" w:name="z40"/>
      <w:bookmarkEnd w:id="33"/>
      <w:r w:rsidRPr="00B30E05">
        <w:rPr>
          <w:b/>
          <w:color w:val="000000"/>
          <w:lang w:val="ru-RU"/>
        </w:rPr>
        <w:t xml:space="preserve"> Глава 2. Паспорт Стандарта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4. Название Стандарта: Профессиональный стандарт: "Педагог (профессорско-преподавательский состав) организаций высшего и (или) послевузовского образования.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5. Код Стандарта: Р85422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6. Указание секции, раздела, группы, класса и подкласса согласно ОКЭД: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38" w:name="z44"/>
      <w:bookmarkEnd w:id="37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Секция: Р - Образование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Раздел: 85 Образование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Группа: 85.4 Высшее образование (7-й, 8-й уровни)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41" w:name="z47"/>
      <w:bookmarkEnd w:id="40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Класс: 85.42 Высшее и послевузовское образование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42" w:name="z48"/>
      <w:bookmarkEnd w:id="41"/>
      <w:r w:rsidRPr="00B30E0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Подкласс: 85.42.1 Высшее образование  </w:t>
      </w:r>
    </w:p>
    <w:bookmarkEnd w:id="42"/>
    <w:p w:rsidR="00AA1316" w:rsidRPr="00B30E05" w:rsidRDefault="00B30E05">
      <w:pPr>
        <w:spacing w:after="0"/>
        <w:jc w:val="both"/>
        <w:rPr>
          <w:lang w:val="ru-RU"/>
        </w:rPr>
      </w:pPr>
      <w:r w:rsidRPr="00B30E05">
        <w:rPr>
          <w:color w:val="000000"/>
          <w:sz w:val="28"/>
          <w:lang w:val="ru-RU"/>
        </w:rPr>
        <w:t xml:space="preserve">                  85.42.2 Послевузовское образование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43" w:name="z49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7. Краткое описание Стандарта: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44" w:name="z50"/>
      <w:bookmarkEnd w:id="43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Цель разработки стандарта: описание знаний, умений и навыков, а также компетенций, необходимых преподавателям ОВПО, создание ориентиров для </w:t>
      </w:r>
      <w:r w:rsidRPr="00B30E05">
        <w:rPr>
          <w:color w:val="000000"/>
          <w:sz w:val="28"/>
          <w:lang w:val="ru-RU"/>
        </w:rPr>
        <w:lastRenderedPageBreak/>
        <w:t>формирования образовательных программ послевузовского образования, курсов переподготовки и повышения квалификаций.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45" w:name="z51"/>
      <w:bookmarkEnd w:id="44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Стандарт является одним из четырех основных элементов национальной системы квалификаций. Учитывает уровни национальной рамки квалификаций (НРК) и отраслевую рамку квалификаций (ОРК) в сфере образования. Стандарт является рамочным документом, учитывает принцип академической и управленческой самостоятельности ОВПО, служит основой для разработки образовательных программ научно-педагогической магистратуры и докторантуры по всем направлениям подготовки кадров, для разработки оценочного материала при сертификации преподавателей и выработки критериев их квалификации по уровням соответствия.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46" w:name="z52"/>
      <w:bookmarkEnd w:id="45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Стандарт служит для планирования повышения квалификации преподавателей и их карьерного продвижения. Каждый последующий уровень наращивает совокупность показателей всех предыдущих уровней.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47" w:name="z53"/>
      <w:bookmarkEnd w:id="46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Накопительный и последовательный характер дескрипторов обеспечивает преемственность результатов обучения от уровня к уровню.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48" w:name="z54"/>
      <w:bookmarkEnd w:id="47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Стандарт дает основания признавать результаты как формального, так и неформального и </w:t>
      </w:r>
      <w:proofErr w:type="spellStart"/>
      <w:r w:rsidRPr="00B30E05">
        <w:rPr>
          <w:color w:val="000000"/>
          <w:sz w:val="28"/>
          <w:lang w:val="ru-RU"/>
        </w:rPr>
        <w:t>информального</w:t>
      </w:r>
      <w:proofErr w:type="spellEnd"/>
      <w:r w:rsidRPr="00B30E05">
        <w:rPr>
          <w:color w:val="000000"/>
          <w:sz w:val="28"/>
          <w:lang w:val="ru-RU"/>
        </w:rPr>
        <w:t xml:space="preserve"> обучения, создает условия для доступа к оценке и признанию квалификаций академической и профессиональной средой.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49" w:name="z55"/>
      <w:bookmarkEnd w:id="48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Стандарт состоит из Паспорта и карточек профессий, в которых квалификации преподавателей характеризуются в соответствии с 2-мя уровнями ОРК в сфере образования и НРК (7-8 уровни) по трем обобщенным показателям: "знания", "умения и навыки", "личностные компетенции". При этом седьмой уровень стандарта представлен двумя подуровнями (7.1 и 7.2), восьмой уровень – четырьмя подуровнями (8.1, 8.2, 8.3 и 8.4).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50" w:name="z56"/>
      <w:bookmarkEnd w:id="49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Дескрипторы уровней учитывают степень самостоятельности, ответственности и сложности выполняемых трудовых функций преподавателей.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51" w:name="z57"/>
      <w:bookmarkEnd w:id="50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Профессиональные ценности: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52" w:name="z58"/>
      <w:bookmarkEnd w:id="51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1) профессионализм;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53" w:name="z59"/>
      <w:bookmarkEnd w:id="52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2) </w:t>
      </w:r>
      <w:proofErr w:type="spellStart"/>
      <w:r w:rsidRPr="00B30E05">
        <w:rPr>
          <w:color w:val="000000"/>
          <w:sz w:val="28"/>
          <w:lang w:val="ru-RU"/>
        </w:rPr>
        <w:t>инновационность</w:t>
      </w:r>
      <w:proofErr w:type="spellEnd"/>
      <w:r w:rsidRPr="00B30E05">
        <w:rPr>
          <w:color w:val="000000"/>
          <w:sz w:val="28"/>
          <w:lang w:val="ru-RU"/>
        </w:rPr>
        <w:t>;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54" w:name="z60"/>
      <w:bookmarkEnd w:id="53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3) креативность;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55" w:name="z61"/>
      <w:bookmarkEnd w:id="54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4) меритократия;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56" w:name="z62"/>
      <w:bookmarkEnd w:id="55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5) добропорядочность.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57" w:name="z63"/>
      <w:bookmarkEnd w:id="56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8. Перечень карточек профессий: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58" w:name="z64"/>
      <w:bookmarkEnd w:id="57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1) Преподаватель, ассистент в области образования, ОВПО, уровень ОРК 7, 7.1;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59" w:name="z65"/>
      <w:bookmarkEnd w:id="58"/>
      <w:r>
        <w:rPr>
          <w:color w:val="000000"/>
          <w:sz w:val="28"/>
        </w:rPr>
        <w:lastRenderedPageBreak/>
        <w:t>     </w:t>
      </w:r>
      <w:r w:rsidRPr="00B30E05">
        <w:rPr>
          <w:color w:val="000000"/>
          <w:sz w:val="28"/>
          <w:lang w:val="ru-RU"/>
        </w:rPr>
        <w:t xml:space="preserve"> 2) Преподаватель, Старший преподаватель/сеньор-лектор в области образования, ОВПО, уровень ОРК 7, 7.2;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60" w:name="z66"/>
      <w:bookmarkEnd w:id="59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3) Преподаватель, ассистент профессора в области образования, ОВПО, уровень ОРК 8, 8.1;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61" w:name="z67"/>
      <w:bookmarkEnd w:id="60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4) Преподаватель, ассоциированный профессор (доцент) в области образования, ОВПО, уровень ОРК 8, 8.2;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62" w:name="z68"/>
      <w:bookmarkEnd w:id="61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5) Преподаватель, ассоциированный профессор (доцент), профессор в области образования, ОВПО, уровень ОРК 8, 8.3;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63" w:name="z69"/>
      <w:bookmarkEnd w:id="62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6) Преподаватель, профессор в области образован</w:t>
      </w:r>
      <w:bookmarkStart w:id="64" w:name="_GoBack"/>
      <w:bookmarkEnd w:id="64"/>
      <w:r w:rsidRPr="00B30E05">
        <w:rPr>
          <w:color w:val="000000"/>
          <w:sz w:val="28"/>
          <w:lang w:val="ru-RU"/>
        </w:rPr>
        <w:t>ия, ОВПО, уровень ОРК 8, 8.4.</w:t>
      </w:r>
    </w:p>
    <w:p w:rsidR="00AA1316" w:rsidRDefault="00B30E05">
      <w:pPr>
        <w:spacing w:after="0"/>
      </w:pPr>
      <w:bookmarkStart w:id="65" w:name="z70"/>
      <w:bookmarkEnd w:id="63"/>
      <w:r w:rsidRPr="00B30E05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Глава</w:t>
      </w:r>
      <w:proofErr w:type="spellEnd"/>
      <w:r>
        <w:rPr>
          <w:b/>
          <w:color w:val="000000"/>
        </w:rPr>
        <w:t xml:space="preserve"> 3. </w:t>
      </w:r>
      <w:proofErr w:type="spellStart"/>
      <w:r>
        <w:rPr>
          <w:b/>
          <w:color w:val="000000"/>
        </w:rPr>
        <w:t>Карточки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профессий</w:t>
      </w:r>
      <w:proofErr w:type="spellEnd"/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4100"/>
        <w:gridCol w:w="3979"/>
      </w:tblGrid>
      <w:tr w:rsidR="00AA1316" w:rsidRPr="00AC2CEB" w:rsidTr="00B30E05">
        <w:trPr>
          <w:trHeight w:val="30"/>
          <w:tblCellSpacing w:w="0" w:type="auto"/>
        </w:trPr>
        <w:tc>
          <w:tcPr>
            <w:tcW w:w="1010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5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9. КАРТОЧКА ПРОФЕССИИ 1: Преподаватель, ассистент в области образования, ОВПО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</w:p>
        </w:tc>
        <w:tc>
          <w:tcPr>
            <w:tcW w:w="80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2311-0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занятия</w:t>
            </w:r>
            <w:proofErr w:type="spellEnd"/>
          </w:p>
        </w:tc>
        <w:tc>
          <w:tcPr>
            <w:tcW w:w="80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2311-0-002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профессии</w:t>
            </w:r>
            <w:proofErr w:type="spellEnd"/>
          </w:p>
        </w:tc>
        <w:tc>
          <w:tcPr>
            <w:tcW w:w="80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Преподаватель, ассистент в области образования, ОВПО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ОРК</w:t>
            </w:r>
          </w:p>
        </w:tc>
        <w:tc>
          <w:tcPr>
            <w:tcW w:w="80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7 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ОРК</w:t>
            </w:r>
          </w:p>
        </w:tc>
        <w:tc>
          <w:tcPr>
            <w:tcW w:w="80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7.1 (</w:t>
            </w:r>
            <w:proofErr w:type="spellStart"/>
            <w:r>
              <w:rPr>
                <w:color w:val="000000"/>
                <w:sz w:val="20"/>
              </w:rPr>
              <w:t>без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степени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Уровень квалификации по ЕТКС, КС и типовых квалификационных характеристик</w:t>
            </w:r>
          </w:p>
        </w:tc>
        <w:tc>
          <w:tcPr>
            <w:tcW w:w="80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профессионального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  <w:tc>
          <w:tcPr>
            <w:tcW w:w="80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Послевузовское образование (научно-педагогическая магистратура), высшее образование, специалист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Связь с неформальным и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информальным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образованием</w:t>
            </w:r>
          </w:p>
        </w:tc>
        <w:tc>
          <w:tcPr>
            <w:tcW w:w="80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66" w:name="z71"/>
            <w:r w:rsidRPr="00B30E05">
              <w:rPr>
                <w:color w:val="000000"/>
                <w:sz w:val="20"/>
                <w:lang w:val="ru-RU"/>
              </w:rPr>
              <w:t xml:space="preserve"> курсы повышения квалификации </w:t>
            </w:r>
          </w:p>
          <w:bookmarkEnd w:id="66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практический опыт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возможные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80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67" w:name="z72"/>
            <w:r w:rsidRPr="00B30E05">
              <w:rPr>
                <w:color w:val="000000"/>
                <w:sz w:val="20"/>
                <w:lang w:val="ru-RU"/>
              </w:rPr>
              <w:t xml:space="preserve">2379-9 Другие специалисты – профессионалы в области образования,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н.в.д.г</w:t>
            </w:r>
            <w:proofErr w:type="spellEnd"/>
          </w:p>
          <w:bookmarkEnd w:id="67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Ассистент / альтернативная - высшее и (или) послевузовское образование (научно-педагогическая магистратура), наличие степени магистра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деятельности</w:t>
            </w:r>
            <w:proofErr w:type="spellEnd"/>
          </w:p>
        </w:tc>
        <w:tc>
          <w:tcPr>
            <w:tcW w:w="80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Осуществляет академическую, научно-исследовательскую, научно-методическую и общественную деятельность в ОВПО</w:t>
            </w:r>
          </w:p>
        </w:tc>
      </w:tr>
      <w:tr w:rsidR="00AA1316" w:rsidRPr="00B30E05" w:rsidTr="00B30E05">
        <w:trPr>
          <w:trHeight w:val="30"/>
          <w:tblCellSpacing w:w="0" w:type="auto"/>
        </w:trPr>
        <w:tc>
          <w:tcPr>
            <w:tcW w:w="20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Перечень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функций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Обязательные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функции</w:t>
            </w:r>
            <w:proofErr w:type="spellEnd"/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68" w:name="z73"/>
            <w:r w:rsidRPr="00B30E05">
              <w:rPr>
                <w:color w:val="000000"/>
                <w:sz w:val="20"/>
                <w:lang w:val="ru-RU"/>
              </w:rPr>
              <w:t>1. Обучение</w:t>
            </w:r>
          </w:p>
          <w:bookmarkEnd w:id="68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Проведение научных исследований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Осуществление научно-методической работы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4. Социализация обучающейся молодежи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202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Дополнительные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функции</w:t>
            </w:r>
            <w:proofErr w:type="spellEnd"/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69" w:name="z76"/>
            <w:r w:rsidRPr="00B30E05">
              <w:rPr>
                <w:color w:val="000000"/>
                <w:sz w:val="20"/>
                <w:lang w:val="ru-RU"/>
              </w:rPr>
              <w:t>1. Участие в системе корпоративного управления ОВПО;</w:t>
            </w:r>
          </w:p>
          <w:bookmarkEnd w:id="69"/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2. </w:t>
            </w:r>
            <w:proofErr w:type="spellStart"/>
            <w:proofErr w:type="gramStart"/>
            <w:r>
              <w:rPr>
                <w:color w:val="000000"/>
                <w:sz w:val="20"/>
              </w:rPr>
              <w:t>взаимодействие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стейкхолдерами</w:t>
            </w:r>
            <w:proofErr w:type="spellEnd"/>
            <w:r>
              <w:rPr>
                <w:color w:val="000000"/>
                <w:sz w:val="20"/>
              </w:rPr>
              <w:t xml:space="preserve"> ОВПО.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1010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Описание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функций</w:t>
            </w:r>
            <w:proofErr w:type="spellEnd"/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0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Трудовая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функция</w:t>
            </w:r>
            <w:proofErr w:type="spellEnd"/>
            <w:r>
              <w:rPr>
                <w:color w:val="000000"/>
                <w:sz w:val="20"/>
              </w:rPr>
              <w:t xml:space="preserve"> 1: </w:t>
            </w: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1: Обеспечение требуемого уровня академических компетенций обучающихся</w:t>
            </w:r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70" w:name="z77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70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1. организовывать и проводить учебные занятия (кроме лекций) с учетом принципов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студентоцентрированного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обучения и оценивания;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разрабатывать учебно-методические материалы по преподаваемым дисциплинам с учетом интеграции образования, науки и инноваций;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3. устанавливать обратную связь с обучающимися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бакалавриата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с использованием цифровых технологий.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02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71" w:name="z80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71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основных требований планирования и организации образовательно-научного процесса в ОВПО;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2. содержания преподаваемых дисциплин, принципов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студентоцентрированного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обучения и оценивания.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02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2: Обеспечение требуемого уровня профессиональных компетенций обучающихся</w:t>
            </w:r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72" w:name="z82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72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учитывать в проведении учебных занятий специфику профессии (по направлению подготовки высшего образования);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экстраполировать в учебный процесс инновации в профессии (по направлению подготовки высшего образования).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02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73" w:name="z84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73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практико-ориентированных методов и технологий обучения;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современных тенденций в области профессии (по направлению подготовки высшего образования).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Возможность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навыка</w:t>
            </w:r>
            <w:proofErr w:type="spellEnd"/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рекомендуется</w:t>
            </w:r>
            <w:proofErr w:type="spellEnd"/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0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Трудовая функция 2: Проведение научных исследований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1: Обеспечение интеграции науки, высшего образования и рынка труда</w:t>
            </w:r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74" w:name="z86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74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принимать участие в выполнении научно-исследовательских и опытно-конструкторских работ/творческих проектов;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повышать научную результативность и публикационную активность;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работать с национальными и международными базами данных.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02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75" w:name="z89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75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методологии научных исследований;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этических норм при проведении научных исследований;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3. нормативных правовых актов в области </w:t>
            </w:r>
            <w:r w:rsidRPr="00B30E05">
              <w:rPr>
                <w:color w:val="000000"/>
                <w:sz w:val="20"/>
                <w:lang w:val="ru-RU"/>
              </w:rPr>
              <w:lastRenderedPageBreak/>
              <w:t>науки.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02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76" w:name="z92"/>
            <w:r w:rsidRPr="00B30E05">
              <w:rPr>
                <w:color w:val="000000"/>
                <w:sz w:val="20"/>
                <w:lang w:val="ru-RU"/>
              </w:rPr>
              <w:t>Навык 2:</w:t>
            </w:r>
          </w:p>
          <w:bookmarkEnd w:id="76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Развитие у обучающихся требуемого уровня исследовательских навыков</w:t>
            </w:r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77" w:name="z93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77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1. проводить диагностику исследовательских навыков, обучающихся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бакалавриата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>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2. применять стратегии развития и поддержки научно-исследовательской/научно-творческой деятельности и публикационной активности обучающихся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бакалавриата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02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78" w:name="z95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78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1. специфики </w:t>
            </w:r>
            <w:proofErr w:type="gramStart"/>
            <w:r w:rsidRPr="00B30E05">
              <w:rPr>
                <w:color w:val="000000"/>
                <w:sz w:val="20"/>
                <w:lang w:val="ru-RU"/>
              </w:rPr>
              <w:t>научных исследований</w:t>
            </w:r>
            <w:proofErr w:type="gramEnd"/>
            <w:r w:rsidRPr="00B30E05">
              <w:rPr>
                <w:color w:val="000000"/>
                <w:sz w:val="20"/>
                <w:lang w:val="ru-RU"/>
              </w:rPr>
              <w:t xml:space="preserve"> обучающихся; 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2. стратегий повышения мотивации и активности, обучающихся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бакалавриата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в научных исследованиях/ творческих проектов.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Возможность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навыка</w:t>
            </w:r>
            <w:proofErr w:type="spellEnd"/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рекомендуется</w:t>
            </w:r>
            <w:proofErr w:type="spellEnd"/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0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Трудовая функция 3: Осуществление научно-методической работы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79" w:name="z97"/>
            <w:r w:rsidRPr="00B30E05">
              <w:rPr>
                <w:color w:val="000000"/>
                <w:sz w:val="20"/>
                <w:lang w:val="ru-RU"/>
              </w:rPr>
              <w:t>Навык 1:</w:t>
            </w:r>
          </w:p>
          <w:bookmarkEnd w:id="79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Научно-методическое обеспечение макропроцессов ОВПО</w:t>
            </w:r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80" w:name="z98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80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проводить учебно-методическую работу и развивать методическую компетентность;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повышать профессиональную квалификацию;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3. обеспечивать интеграцию психолого-педагогических знаний и знаний в предметной области при проведении семинарских/практических занятий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бакалавриата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>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4. применять современные и инновационные (в том числе цифровые) технологии обучения.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02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81" w:name="z102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81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нормативных правовых актов (в том числе Национальную систему квалификаций) в области высшего образования;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механизмов и принципов интеграции психолого-педагогических и предметных (специальных) знаний;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современных и инновационных (в том числе цифровых) технологий обучения.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202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Возможность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навыка</w:t>
            </w:r>
            <w:proofErr w:type="spellEnd"/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рекомендуется</w:t>
            </w:r>
            <w:proofErr w:type="spellEnd"/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0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Трудовая функция 4: Социализация обучающейся молодежи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1: Продвижение социальных ценностей в студенческой среде</w:t>
            </w:r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82" w:name="z105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82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поддерживать и развивать образовательную среду и организационную культуру в соответствии с политиками и процедурами ОВПО;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способствовать повышению гражданской и профессиональной активности обучающихся;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3. соблюдать принципы академической </w:t>
            </w:r>
            <w:r w:rsidRPr="00B30E05">
              <w:rPr>
                <w:color w:val="000000"/>
                <w:sz w:val="20"/>
                <w:lang w:val="ru-RU"/>
              </w:rPr>
              <w:lastRenderedPageBreak/>
              <w:t>честности и добропорядочности.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02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83" w:name="z108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83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педагогического менеджмента и возрастной психологии;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педагогической аксиологии;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концепций, стратегий, механизмов продвижения глобальных и национальных ценностей в молодежной среде и в социуме.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20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2: Приобщение обучающихся к ценностям выбранной профессии</w:t>
            </w:r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84" w:name="z111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84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формировать у обучающихся устойчивый интерес к выбранной профессии;</w:t>
            </w:r>
          </w:p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</w:t>
            </w:r>
            <w:proofErr w:type="spellStart"/>
            <w:proofErr w:type="gramStart"/>
            <w:r>
              <w:rPr>
                <w:color w:val="000000"/>
                <w:sz w:val="20"/>
              </w:rPr>
              <w:t>соблюдать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принципы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антикоррупционной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деятельности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02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Default="00AA1316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Default="00AA1316"/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85" w:name="z113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85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1. педагогической деонтологии,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деонтологических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концепций других профессий (по направлению подготовки высшего образования);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специфики ценностных установок профессии (по направлению подготовки высшего образования).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Возможность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навыка</w:t>
            </w:r>
            <w:proofErr w:type="spellEnd"/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рекомендуется</w:t>
            </w:r>
            <w:proofErr w:type="spellEnd"/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0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86" w:name="z115"/>
            <w:r w:rsidRPr="00B30E05">
              <w:rPr>
                <w:color w:val="000000"/>
                <w:sz w:val="20"/>
                <w:lang w:val="ru-RU"/>
              </w:rPr>
              <w:t>Дополнительная трудовая функция:</w:t>
            </w:r>
          </w:p>
          <w:bookmarkEnd w:id="86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Взаимодействие со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стейкхолдерами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высшего и послевузовского образования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Навык 1: Взаимодействие с внутренними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стейкхолдерами</w:t>
            </w:r>
            <w:proofErr w:type="spellEnd"/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87" w:name="z116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87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строить оптимальные коммуникации с обучающимися, коллегами и сотрудниками ОВПО;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работать в команде с коллегами и сотрудниками ОВПО.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02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88" w:name="z118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88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принципов педагогического взаимодействия с обучающимися;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стратегий и механизмов коммуникации в академической и профессиональной среде.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02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Навык 2: Взаимодействие с внешними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стейкхолдерами</w:t>
            </w:r>
            <w:proofErr w:type="spellEnd"/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89" w:name="z120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89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вовлекать обучающихся в общественные молодежные движения и организации;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привлекать работодателей к процессу подготовки будущих специалистов;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разрабатывать и внедрять программы курсов повышения квалификации работников отрасли по направлению подготовки;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4. публиковать актуальные статьи в средствах массовых информации различного уровня, социальных сетях.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02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90" w:name="z123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90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1. политик и стратегий зарубежных и казахстанских молодежных движений </w:t>
            </w:r>
            <w:r w:rsidRPr="00B30E05">
              <w:rPr>
                <w:color w:val="000000"/>
                <w:sz w:val="20"/>
                <w:lang w:val="ru-RU"/>
              </w:rPr>
              <w:lastRenderedPageBreak/>
              <w:t>(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волонтерство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>, зеленые отряды, скауты) и организаций;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инновационных процессов на международном и казахстанском рынке труда.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202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Возможность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навыка</w:t>
            </w:r>
            <w:proofErr w:type="spellEnd"/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рекомендуется</w:t>
            </w:r>
            <w:proofErr w:type="spellEnd"/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Требования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личным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компетенциям</w:t>
            </w:r>
            <w:proofErr w:type="spellEnd"/>
          </w:p>
        </w:tc>
        <w:tc>
          <w:tcPr>
            <w:tcW w:w="80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Доброжелательность, коммуникабельность,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эмпатия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>, стрессоустойчивость, эмоциональная уравновешенность, профессиональная и социальная ответственность, способность к развитию преподавательских и исследовательских навыков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Списков технических регламентов и национальных стандартов</w:t>
            </w:r>
          </w:p>
        </w:tc>
        <w:tc>
          <w:tcPr>
            <w:tcW w:w="80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 Государственный общеобязательный стандарт высшего и послевузовского образования, утвержденный приказом Министра науки и высшего образования Республики Казахстан от 20 июля 2022 года № 2 (зарегистрирован в Реестре государственной регистрации нормативных правовых актов под № 28916)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20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Связь с другими профессиями в рамках ОРК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ОРК</w:t>
            </w:r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профессии</w:t>
            </w:r>
            <w:proofErr w:type="spellEnd"/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202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Default="00AA1316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Менеджеры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образовании</w:t>
            </w:r>
            <w:proofErr w:type="spellEnd"/>
          </w:p>
        </w:tc>
      </w:tr>
    </w:tbl>
    <w:p w:rsidR="00AA1316" w:rsidRDefault="00B30E05">
      <w:pPr>
        <w:spacing w:after="0"/>
      </w:pPr>
      <w:r>
        <w:br/>
      </w:r>
    </w:p>
    <w:tbl>
      <w:tblPr>
        <w:tblW w:w="965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168"/>
        <w:gridCol w:w="292"/>
        <w:gridCol w:w="2260"/>
        <w:gridCol w:w="7"/>
        <w:gridCol w:w="2460"/>
        <w:gridCol w:w="2458"/>
        <w:gridCol w:w="7"/>
      </w:tblGrid>
      <w:tr w:rsidR="00AA1316" w:rsidRPr="00AC2CEB" w:rsidTr="00B30E05">
        <w:trPr>
          <w:trHeight w:val="30"/>
          <w:tblCellSpacing w:w="0" w:type="auto"/>
        </w:trPr>
        <w:tc>
          <w:tcPr>
            <w:tcW w:w="965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10. КАРТОЧКА ПРОФЕССИИ 2: Преподаватель, Старший преподаватель/сеньор-лектор в области образования, ОВПО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472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2311-0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472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занятия</w:t>
            </w:r>
            <w:proofErr w:type="spellEnd"/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2311-0-003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472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Преподаватель, Старший преподаватель/сеньор-лектор в области образования, ОВПО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472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ОРК</w:t>
            </w: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7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472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ОРК</w:t>
            </w: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7.2 (</w:t>
            </w:r>
            <w:proofErr w:type="spellStart"/>
            <w:r>
              <w:rPr>
                <w:color w:val="000000"/>
                <w:sz w:val="20"/>
              </w:rPr>
              <w:t>без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степени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472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Уровень квалификации по ЕТКС, КС и типовых квалификационных характеристик</w:t>
            </w: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472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профессионального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Послевузовское образование (научно-педагогическая магистратура), высшее образование, специалист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472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Связь с неформальным и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информальным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образованием</w:t>
            </w: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91" w:name="z125"/>
            <w:r w:rsidRPr="00B30E05">
              <w:rPr>
                <w:color w:val="000000"/>
                <w:sz w:val="20"/>
                <w:lang w:val="ru-RU"/>
              </w:rPr>
              <w:t xml:space="preserve"> курсы повышения квалификации </w:t>
            </w:r>
          </w:p>
          <w:bookmarkEnd w:id="91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практический опыт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472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возможные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профессии</w:t>
            </w:r>
            <w:proofErr w:type="spellEnd"/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92" w:name="z126"/>
            <w:r w:rsidRPr="00B30E05">
              <w:rPr>
                <w:color w:val="000000"/>
                <w:sz w:val="20"/>
                <w:lang w:val="ru-RU"/>
              </w:rPr>
              <w:t xml:space="preserve"> 2379-9 Другие специалисты – профессионалы в области образования,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н.в.д.г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</w:t>
            </w:r>
          </w:p>
          <w:bookmarkEnd w:id="92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Преподаватель/старший преподаватель сеньор-лектор/ альтернативная - высшее и (или) послевузовское образование (научно-педагогическая магистратура), стаж работы научно-педагогической деятельности не менее 3 (трех) лет в должности ассистента или стаж практической работы по специальности (профилю деятельности) не менее 5 (пяти) лет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472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Осуществляет академическую, научно-исследовательскую, научно-методическую и общественную деятельность в ОВПО</w:t>
            </w:r>
          </w:p>
        </w:tc>
      </w:tr>
      <w:tr w:rsidR="00AA1316" w:rsidRPr="00B30E05" w:rsidTr="00B30E05">
        <w:trPr>
          <w:trHeight w:val="30"/>
          <w:tblCellSpacing w:w="0" w:type="auto"/>
        </w:trPr>
        <w:tc>
          <w:tcPr>
            <w:tcW w:w="472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Перечень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функций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Обязательные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функции</w:t>
            </w:r>
            <w:proofErr w:type="spellEnd"/>
          </w:p>
        </w:tc>
        <w:tc>
          <w:tcPr>
            <w:tcW w:w="24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93" w:name="z127"/>
            <w:r w:rsidRPr="00B30E05">
              <w:rPr>
                <w:color w:val="000000"/>
                <w:sz w:val="20"/>
                <w:lang w:val="ru-RU"/>
              </w:rPr>
              <w:t>1. Обучение;</w:t>
            </w:r>
          </w:p>
          <w:bookmarkEnd w:id="93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Проведение научных исследований;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Осуществление научно-</w:t>
            </w:r>
            <w:r w:rsidRPr="00B30E05">
              <w:rPr>
                <w:color w:val="000000"/>
                <w:sz w:val="20"/>
                <w:lang w:val="ru-RU"/>
              </w:rPr>
              <w:lastRenderedPageBreak/>
              <w:t xml:space="preserve">методической работы; 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Социализация обучающейся молодежи.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4727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Дополнительные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функции</w:t>
            </w:r>
            <w:proofErr w:type="spellEnd"/>
          </w:p>
        </w:tc>
        <w:tc>
          <w:tcPr>
            <w:tcW w:w="24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Взаимодействие со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стейкхолдерами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высшего и послевузовского образования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965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Описание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функций</w:t>
            </w:r>
            <w:proofErr w:type="spellEnd"/>
          </w:p>
        </w:tc>
      </w:tr>
      <w:tr w:rsidR="00AA1316" w:rsidRPr="00AC2CEB" w:rsidTr="00B30E05">
        <w:trPr>
          <w:gridAfter w:val="1"/>
          <w:wAfter w:w="7" w:type="dxa"/>
          <w:trHeight w:val="30"/>
          <w:tblCellSpacing w:w="0" w:type="auto"/>
        </w:trPr>
        <w:tc>
          <w:tcPr>
            <w:tcW w:w="21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Трудовая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функция</w:t>
            </w:r>
            <w:proofErr w:type="spellEnd"/>
            <w:r>
              <w:rPr>
                <w:color w:val="000000"/>
                <w:sz w:val="20"/>
              </w:rPr>
              <w:t xml:space="preserve"> 1: </w:t>
            </w: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</w:p>
        </w:tc>
        <w:tc>
          <w:tcPr>
            <w:tcW w:w="255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1: Обеспечение требуемого уровня академических компетенций обучающихся</w:t>
            </w: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94" w:name="z130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94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1. организовывать и проводить лекционные, семинарские и практические занятия с учетом принципов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студентоцентрированного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обучения и оценивания;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разрабатывать учебно-методические материалы по преподаваемым дисциплинам с учетом интеграции образования, науки и инноваций;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3. устанавливать обратную связь с обучающимися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бакалавриата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с использованием цифровых технологий.</w:t>
            </w:r>
          </w:p>
        </w:tc>
      </w:tr>
      <w:tr w:rsidR="00AA1316" w:rsidRPr="00AC2CEB" w:rsidTr="00B30E05">
        <w:trPr>
          <w:gridAfter w:val="1"/>
          <w:wAfter w:w="7" w:type="dxa"/>
          <w:trHeight w:val="30"/>
          <w:tblCellSpacing w:w="0" w:type="auto"/>
        </w:trPr>
        <w:tc>
          <w:tcPr>
            <w:tcW w:w="21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95" w:name="z133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95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основных требований планирования и организации образовательно-научного процесса в ОВПО;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содержания преподаваемых дисциплин,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принципов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студентоцентрированного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обучения и оценивания.</w:t>
            </w:r>
          </w:p>
        </w:tc>
      </w:tr>
      <w:tr w:rsidR="00AA1316" w:rsidRPr="00AC2CEB" w:rsidTr="00B30E05">
        <w:trPr>
          <w:gridAfter w:val="1"/>
          <w:wAfter w:w="7" w:type="dxa"/>
          <w:trHeight w:val="30"/>
          <w:tblCellSpacing w:w="0" w:type="auto"/>
        </w:trPr>
        <w:tc>
          <w:tcPr>
            <w:tcW w:w="21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2: Обеспечение требуемого уровня профессиональных компетенций обучающихся</w:t>
            </w: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96" w:name="z136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96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учитывать в планировании, организации и проведении учебных занятий специфику профессии (по направлению подготовки высшего образования);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экстраполировать в учебный процесс инновации в профессии (по направлению подготовки высшего образования).</w:t>
            </w:r>
          </w:p>
        </w:tc>
      </w:tr>
      <w:tr w:rsidR="00AA1316" w:rsidRPr="00AC2CEB" w:rsidTr="00B30E05">
        <w:trPr>
          <w:gridAfter w:val="1"/>
          <w:wAfter w:w="7" w:type="dxa"/>
          <w:trHeight w:val="30"/>
          <w:tblCellSpacing w:w="0" w:type="auto"/>
        </w:trPr>
        <w:tc>
          <w:tcPr>
            <w:tcW w:w="21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97" w:name="z138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97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практико-ориентированных методов и технологий обучения;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современных тенденций в области профессии (по направлению подготовки высшего образования).</w:t>
            </w:r>
          </w:p>
        </w:tc>
      </w:tr>
      <w:tr w:rsidR="00AA1316" w:rsidTr="00B30E05">
        <w:trPr>
          <w:gridAfter w:val="1"/>
          <w:wAfter w:w="7" w:type="dxa"/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Возможность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навыка</w:t>
            </w:r>
            <w:proofErr w:type="spellEnd"/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рекомендуется</w:t>
            </w:r>
            <w:proofErr w:type="spellEnd"/>
          </w:p>
        </w:tc>
      </w:tr>
      <w:tr w:rsidR="00AA1316" w:rsidRPr="00AC2CEB" w:rsidTr="00B30E05">
        <w:trPr>
          <w:gridAfter w:val="1"/>
          <w:wAfter w:w="7" w:type="dxa"/>
          <w:trHeight w:val="30"/>
          <w:tblCellSpacing w:w="0" w:type="auto"/>
        </w:trPr>
        <w:tc>
          <w:tcPr>
            <w:tcW w:w="21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Трудовая функция 2: Проведение научных исследований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1: Обеспечение интеграции науки, высшего образования и рынка труда</w:t>
            </w: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98" w:name="z140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98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принимать участие в выполнении научно-исследовательских и опытно-конструкторских работ;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2. повышать научную результативность и публикационную активность; 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работать с национальными и международными базами данных.</w:t>
            </w:r>
          </w:p>
        </w:tc>
      </w:tr>
      <w:tr w:rsidR="00AA1316" w:rsidRPr="00AC2CEB" w:rsidTr="00B30E05">
        <w:trPr>
          <w:gridAfter w:val="1"/>
          <w:wAfter w:w="7" w:type="dxa"/>
          <w:trHeight w:val="30"/>
          <w:tblCellSpacing w:w="0" w:type="auto"/>
        </w:trPr>
        <w:tc>
          <w:tcPr>
            <w:tcW w:w="21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99" w:name="z143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99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методологии научных исследований;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2. этических норм при проведении научных </w:t>
            </w:r>
            <w:r w:rsidRPr="00B30E05">
              <w:rPr>
                <w:color w:val="000000"/>
                <w:sz w:val="20"/>
                <w:lang w:val="ru-RU"/>
              </w:rPr>
              <w:lastRenderedPageBreak/>
              <w:t>исследований;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нормативных правовых актов в области науки.</w:t>
            </w:r>
          </w:p>
        </w:tc>
      </w:tr>
      <w:tr w:rsidR="00AA1316" w:rsidRPr="00AC2CEB" w:rsidTr="00B30E05">
        <w:trPr>
          <w:gridAfter w:val="1"/>
          <w:wAfter w:w="7" w:type="dxa"/>
          <w:trHeight w:val="30"/>
          <w:tblCellSpacing w:w="0" w:type="auto"/>
        </w:trPr>
        <w:tc>
          <w:tcPr>
            <w:tcW w:w="21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2: Развитие у обучающихся требуемого уровня исследовательских навыков</w:t>
            </w: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00" w:name="z146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100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1. проводить диагностику </w:t>
            </w:r>
            <w:proofErr w:type="gramStart"/>
            <w:r w:rsidRPr="00B30E05">
              <w:rPr>
                <w:color w:val="000000"/>
                <w:sz w:val="20"/>
                <w:lang w:val="ru-RU"/>
              </w:rPr>
              <w:t>исследовательских навыков</w:t>
            </w:r>
            <w:proofErr w:type="gramEnd"/>
            <w:r w:rsidRPr="00B30E05">
              <w:rPr>
                <w:color w:val="000000"/>
                <w:sz w:val="20"/>
                <w:lang w:val="ru-RU"/>
              </w:rPr>
              <w:t xml:space="preserve"> обучающихся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бакалавриата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>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 2. применять стратегии развития и поддержки исследовательской деятельности и публикационной активности обучающихся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бакалавриата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. </w:t>
            </w:r>
          </w:p>
        </w:tc>
      </w:tr>
      <w:tr w:rsidR="00AA1316" w:rsidRPr="00AC2CEB" w:rsidTr="00B30E05">
        <w:trPr>
          <w:gridAfter w:val="1"/>
          <w:wAfter w:w="7" w:type="dxa"/>
          <w:trHeight w:val="30"/>
          <w:tblCellSpacing w:w="0" w:type="auto"/>
        </w:trPr>
        <w:tc>
          <w:tcPr>
            <w:tcW w:w="21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01" w:name="z148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01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1. специфики научных исследований, обучающихся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бакалавриата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>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2. стратегий повышения мотивации и активности обучающихся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бакалавриата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в научных исследованиях.</w:t>
            </w:r>
          </w:p>
        </w:tc>
      </w:tr>
      <w:tr w:rsidR="00AA1316" w:rsidTr="00B30E05">
        <w:trPr>
          <w:gridAfter w:val="1"/>
          <w:wAfter w:w="7" w:type="dxa"/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Возможность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рекомендуется</w:t>
            </w:r>
            <w:proofErr w:type="spellEnd"/>
          </w:p>
        </w:tc>
      </w:tr>
      <w:tr w:rsidR="00AA1316" w:rsidRPr="00AC2CEB" w:rsidTr="00B30E05">
        <w:trPr>
          <w:gridAfter w:val="1"/>
          <w:wAfter w:w="7" w:type="dxa"/>
          <w:trHeight w:val="30"/>
          <w:tblCellSpacing w:w="0" w:type="auto"/>
        </w:trPr>
        <w:tc>
          <w:tcPr>
            <w:tcW w:w="21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Трудовая функция 3: Осуществление научно-методической работы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1: Научно-методическое обеспечение макропроцессов ОВПО</w:t>
            </w: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02" w:name="z150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102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проводить учебно-методическую работу и развивать методическую компетентность;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повышать профессиональную квалификацию;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3. обеспечивать интеграцию психолого-педагогических знаний и знаний в предметной области при проведении семинарских/практических занятий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бакалавриата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>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4. применять современные и инновационные (в том числе цифровые) технологии обучения.</w:t>
            </w:r>
          </w:p>
        </w:tc>
      </w:tr>
      <w:tr w:rsidR="00AA1316" w:rsidRPr="00AC2CEB" w:rsidTr="00B30E05">
        <w:trPr>
          <w:gridAfter w:val="1"/>
          <w:wAfter w:w="7" w:type="dxa"/>
          <w:trHeight w:val="30"/>
          <w:tblCellSpacing w:w="0" w:type="auto"/>
        </w:trPr>
        <w:tc>
          <w:tcPr>
            <w:tcW w:w="21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03" w:name="z154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03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нормативных правовых актов (в том числе Национальную систему квалификаций) в области науки и высшего образования;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механизмов и принципов интеграции психолого-педагогических и предметных (специальных) знаний;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 3. современных и инновационных (в том числе цифровых) технологий обучения. </w:t>
            </w:r>
          </w:p>
        </w:tc>
      </w:tr>
      <w:tr w:rsidR="00AA1316" w:rsidTr="00B30E05">
        <w:trPr>
          <w:gridAfter w:val="1"/>
          <w:wAfter w:w="7" w:type="dxa"/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 w:rsidRPr="00B30E0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Возможность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рекомендуется</w:t>
            </w:r>
            <w:proofErr w:type="spellEnd"/>
          </w:p>
        </w:tc>
      </w:tr>
      <w:tr w:rsidR="00AA1316" w:rsidRPr="00AC2CEB" w:rsidTr="00B30E05">
        <w:trPr>
          <w:gridAfter w:val="1"/>
          <w:wAfter w:w="7" w:type="dxa"/>
          <w:trHeight w:val="30"/>
          <w:tblCellSpacing w:w="0" w:type="auto"/>
        </w:trPr>
        <w:tc>
          <w:tcPr>
            <w:tcW w:w="21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Трудовая функция 4: Социализация обучающейся молодежи</w:t>
            </w:r>
          </w:p>
        </w:tc>
        <w:tc>
          <w:tcPr>
            <w:tcW w:w="25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1: Продвижение социальных ценностей в студенческой среде</w:t>
            </w: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04" w:name="z157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104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поддерживать и развивать образовательную среду и организационную культуру в соответствии с политиками и процедурами ОВПО;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способствовать повышению гражданской и профессиональной активности обучающихся;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соблюдать принципы академической честности и добропорядочности.</w:t>
            </w:r>
          </w:p>
        </w:tc>
      </w:tr>
      <w:tr w:rsidR="00AA1316" w:rsidRPr="00AC2CEB" w:rsidTr="00B30E05">
        <w:trPr>
          <w:gridAfter w:val="1"/>
          <w:wAfter w:w="7" w:type="dxa"/>
          <w:trHeight w:val="30"/>
          <w:tblCellSpacing w:w="0" w:type="auto"/>
        </w:trPr>
        <w:tc>
          <w:tcPr>
            <w:tcW w:w="21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05" w:name="z160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05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педагогического менеджмента и возрастной психологии;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педагогической аксиологии;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3. концепций, стратегий, механизмов продвижения глобальных и национальных ценностей в молодежной </w:t>
            </w:r>
            <w:r w:rsidRPr="00B30E05">
              <w:rPr>
                <w:color w:val="000000"/>
                <w:sz w:val="20"/>
                <w:lang w:val="ru-RU"/>
              </w:rPr>
              <w:lastRenderedPageBreak/>
              <w:t>среде и в социуме.</w:t>
            </w:r>
          </w:p>
        </w:tc>
      </w:tr>
      <w:tr w:rsidR="00AA1316" w:rsidTr="00B30E05">
        <w:trPr>
          <w:gridAfter w:val="1"/>
          <w:wAfter w:w="7" w:type="dxa"/>
          <w:trHeight w:val="30"/>
          <w:tblCellSpacing w:w="0" w:type="auto"/>
        </w:trPr>
        <w:tc>
          <w:tcPr>
            <w:tcW w:w="21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2: Приобщение обучающихся к ценностям выбранной профессии</w:t>
            </w: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06" w:name="z163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106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формировать у обучающихся устойчивый интерес к выбранной профессии;</w:t>
            </w:r>
          </w:p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</w:t>
            </w:r>
            <w:proofErr w:type="spellStart"/>
            <w:proofErr w:type="gramStart"/>
            <w:r>
              <w:rPr>
                <w:color w:val="000000"/>
                <w:sz w:val="20"/>
              </w:rPr>
              <w:t>соблюдать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принципы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антикоррупционной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деятельности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AA1316" w:rsidRPr="00AC2CEB" w:rsidTr="00B30E05">
        <w:trPr>
          <w:gridAfter w:val="1"/>
          <w:wAfter w:w="7" w:type="dxa"/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AA1316">
            <w:pPr>
              <w:spacing w:after="20"/>
              <w:ind w:left="20"/>
              <w:jc w:val="both"/>
            </w:pPr>
          </w:p>
          <w:p w:rsidR="00AA1316" w:rsidRDefault="00AA1316">
            <w:pPr>
              <w:spacing w:after="20"/>
              <w:ind w:left="20"/>
              <w:jc w:val="both"/>
            </w:pPr>
          </w:p>
        </w:tc>
        <w:tc>
          <w:tcPr>
            <w:tcW w:w="25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AA1316">
            <w:pPr>
              <w:spacing w:after="20"/>
              <w:ind w:left="20"/>
              <w:jc w:val="both"/>
            </w:pPr>
          </w:p>
          <w:p w:rsidR="00AA1316" w:rsidRDefault="00AA1316">
            <w:pPr>
              <w:spacing w:after="20"/>
              <w:ind w:left="20"/>
              <w:jc w:val="both"/>
            </w:pP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07" w:name="z165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07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1. педагогической деонтологии,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деонтологических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концепций других профессий (по направлению подготовки высшего образования);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специфики ценностных установок профессии (по направлению подготовки высшего образования).</w:t>
            </w:r>
          </w:p>
        </w:tc>
      </w:tr>
      <w:tr w:rsidR="00AA1316" w:rsidTr="00B30E05">
        <w:trPr>
          <w:gridAfter w:val="1"/>
          <w:wAfter w:w="7" w:type="dxa"/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Возможность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навыка</w:t>
            </w:r>
            <w:proofErr w:type="spellEnd"/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рекомендуется</w:t>
            </w:r>
            <w:proofErr w:type="spellEnd"/>
          </w:p>
        </w:tc>
      </w:tr>
      <w:tr w:rsidR="00AA1316" w:rsidRPr="00AC2CEB" w:rsidTr="00B30E05">
        <w:trPr>
          <w:gridAfter w:val="1"/>
          <w:wAfter w:w="7" w:type="dxa"/>
          <w:trHeight w:val="30"/>
          <w:tblCellSpacing w:w="0" w:type="auto"/>
        </w:trPr>
        <w:tc>
          <w:tcPr>
            <w:tcW w:w="21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08" w:name="z167"/>
            <w:r w:rsidRPr="00B30E05">
              <w:rPr>
                <w:color w:val="000000"/>
                <w:sz w:val="20"/>
                <w:lang w:val="ru-RU"/>
              </w:rPr>
              <w:t>Дополнительная трудовая функция:</w:t>
            </w:r>
          </w:p>
          <w:bookmarkEnd w:id="108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Взаимодействие со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стейкхолдерами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высшего и послевузовского образования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Навык 1: Взаимодействие с внутренними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стейкхолдерами</w:t>
            </w:r>
            <w:proofErr w:type="spellEnd"/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09" w:name="z168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109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строить оптимальные коммуникации с обучающимися, коллегами и сотрудниками ОВПО;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работать в команде с коллегами и сотрудниками ОВПО.</w:t>
            </w:r>
          </w:p>
        </w:tc>
      </w:tr>
      <w:tr w:rsidR="00AA1316" w:rsidRPr="00AC2CEB" w:rsidTr="00B30E05">
        <w:trPr>
          <w:gridAfter w:val="1"/>
          <w:wAfter w:w="7" w:type="dxa"/>
          <w:trHeight w:val="30"/>
          <w:tblCellSpacing w:w="0" w:type="auto"/>
        </w:trPr>
        <w:tc>
          <w:tcPr>
            <w:tcW w:w="21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10" w:name="z170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10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принципов педагогического взаимодействия с обучающимися;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стратегий и механизмов коммуникации в академической и профессиональной среде.</w:t>
            </w:r>
          </w:p>
        </w:tc>
      </w:tr>
      <w:tr w:rsidR="00AA1316" w:rsidRPr="00AC2CEB" w:rsidTr="00B30E05">
        <w:trPr>
          <w:gridAfter w:val="1"/>
          <w:wAfter w:w="7" w:type="dxa"/>
          <w:trHeight w:val="30"/>
          <w:tblCellSpacing w:w="0" w:type="auto"/>
        </w:trPr>
        <w:tc>
          <w:tcPr>
            <w:tcW w:w="21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Навык 2: Взаимодействие с внешними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стейкхолдерами</w:t>
            </w:r>
            <w:proofErr w:type="spellEnd"/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11" w:name="z172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111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вовлекать обучающихся в общественные молодежные движения и организации;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привлекать работодателей к процессу подготовки будущих специалистов;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разрабатывать и внедрять программы курсов повышения квалификации работников отрасли по направлению подготовки;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 4. публиковать актуальные статьи в средствах массовых информации различного уровня, социальных сетях. </w:t>
            </w:r>
          </w:p>
        </w:tc>
      </w:tr>
      <w:tr w:rsidR="00AA1316" w:rsidRPr="00AC2CEB" w:rsidTr="00B30E05">
        <w:trPr>
          <w:gridAfter w:val="1"/>
          <w:wAfter w:w="7" w:type="dxa"/>
          <w:trHeight w:val="30"/>
          <w:tblCellSpacing w:w="0" w:type="auto"/>
        </w:trPr>
        <w:tc>
          <w:tcPr>
            <w:tcW w:w="21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12" w:name="z176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12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политик и стратегий зарубежных и казахстанских молодежных движений (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волонтерство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>, зеленые отряды, скауты) и организаций;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инновационных процессов на международном и казахстанском рынке труда.</w:t>
            </w:r>
          </w:p>
        </w:tc>
      </w:tr>
      <w:tr w:rsidR="00AA1316" w:rsidTr="00B30E05">
        <w:trPr>
          <w:gridAfter w:val="1"/>
          <w:wAfter w:w="7" w:type="dxa"/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Возможность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навыка</w:t>
            </w:r>
            <w:proofErr w:type="spellEnd"/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рекомендуется</w:t>
            </w:r>
            <w:proofErr w:type="spellEnd"/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472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Требования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личным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компетенциям</w:t>
            </w:r>
            <w:proofErr w:type="spellEnd"/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 Доброжелательность, коммуникабельность,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эмпатия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, стрессоустойчивость, эмоциональная уравновешенность, профессиональная и социальная ответственность, способность к развитию преподавательских и исследовательских навыков. 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472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Списков технических регламентов и национальных </w:t>
            </w:r>
            <w:r w:rsidRPr="00B30E05">
              <w:rPr>
                <w:color w:val="000000"/>
                <w:sz w:val="20"/>
                <w:lang w:val="ru-RU"/>
              </w:rPr>
              <w:lastRenderedPageBreak/>
              <w:t>стандартов</w:t>
            </w: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lastRenderedPageBreak/>
              <w:t xml:space="preserve"> Государственный общеобязательный стандарт высшего </w:t>
            </w:r>
            <w:r w:rsidRPr="00B30E05">
              <w:rPr>
                <w:color w:val="000000"/>
                <w:sz w:val="20"/>
                <w:lang w:val="ru-RU"/>
              </w:rPr>
              <w:lastRenderedPageBreak/>
              <w:t>и послевузовского образования, утвержденный приказом Министра науки и высшего образования Республики Казахстан от 20 июля 2022 года № 2 (зарегистрирован в Реестре государственной регистрации нормативных правовых актов под № 28916)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472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lastRenderedPageBreak/>
              <w:t>Связь с другими профессиями в рамках ОРК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ОРК</w:t>
            </w:r>
          </w:p>
        </w:tc>
        <w:tc>
          <w:tcPr>
            <w:tcW w:w="24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профессии</w:t>
            </w:r>
            <w:proofErr w:type="spellEnd"/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4727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Default="00AA1316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Менеджеры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образовании</w:t>
            </w:r>
            <w:proofErr w:type="spellEnd"/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965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11. КАРТОЧКА ПРОФЕССИИ 3: Преподаватель, ассистент профессора в области образования, ОВПО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472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2311-0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472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занятия</w:t>
            </w:r>
            <w:proofErr w:type="spellEnd"/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2311-0-004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472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Преподаватель, ассистент профессора в области образования, ОВПО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472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ОРК</w:t>
            </w: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8-уровень 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472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ОРК</w:t>
            </w: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8.1 (с практическим опытом и/или с ученой степенью "кандидат наук", "доктор наук"; со степенью "доктор философии (</w:t>
            </w:r>
            <w:r>
              <w:rPr>
                <w:color w:val="000000"/>
                <w:sz w:val="20"/>
              </w:rPr>
              <w:t>PhD</w:t>
            </w:r>
            <w:r w:rsidRPr="00B30E05">
              <w:rPr>
                <w:color w:val="000000"/>
                <w:sz w:val="20"/>
                <w:lang w:val="ru-RU"/>
              </w:rPr>
              <w:t>) (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Пейджди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>) /доктор по профилю" / почетным званием и (или) государственной наградой в сфере искусства, архитектуры, физической культуры и спорта)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472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Уровень квалификации по ЕТКС, КС и типовых квалификационных характеристик</w:t>
            </w: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472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профессионального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Послевузовское образование (научно-педагогическая магистратура и докторантура), высшее образование, специалист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472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Связь с неформальным и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информальным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образованием</w:t>
            </w: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13" w:name="z178"/>
            <w:r w:rsidRPr="00B30E05">
              <w:rPr>
                <w:color w:val="000000"/>
                <w:sz w:val="20"/>
                <w:lang w:val="ru-RU"/>
              </w:rPr>
              <w:t xml:space="preserve"> курсы повышения квалификации </w:t>
            </w:r>
          </w:p>
          <w:bookmarkEnd w:id="113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практический опыт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472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возможные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профессии</w:t>
            </w:r>
            <w:proofErr w:type="spellEnd"/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14" w:name="z179"/>
            <w:r w:rsidRPr="00B30E05">
              <w:rPr>
                <w:color w:val="000000"/>
                <w:sz w:val="20"/>
                <w:lang w:val="ru-RU"/>
              </w:rPr>
              <w:t xml:space="preserve"> 2379-9 Другие специалисты – профессионалы в области образования,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н.в.д.г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</w:t>
            </w:r>
          </w:p>
          <w:bookmarkEnd w:id="114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Старший преподаватель/Сеньор-лектор - высшее и (или) послевузовское образование, стаж работы научно-педагогической деятельности не менее 5 (пяти) лет, или наличие ученой степени / почетного звания и (или) государственной награды в сфере искусства, архитектуры, физической культуры и спорта.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Старший преподаватель/Сеньор-лектор/ассистент профессора, альтернативная - высшее и (или) послевузовское образование и наличие ученой степени / почетным званием и (или) государственной наградой в сфере искусства, архитектуры, физической культуры и спорта.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472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деятельности</w:t>
            </w:r>
            <w:proofErr w:type="spellEnd"/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Осуществляет академическую, научно-исследовательскую, научно-методическую и общественную деятельность в ОВПО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472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Перечень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функций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Обязательные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функции</w:t>
            </w:r>
            <w:proofErr w:type="spellEnd"/>
          </w:p>
        </w:tc>
        <w:tc>
          <w:tcPr>
            <w:tcW w:w="24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15" w:name="z181"/>
            <w:r w:rsidRPr="00B30E05">
              <w:rPr>
                <w:color w:val="000000"/>
                <w:sz w:val="20"/>
                <w:lang w:val="ru-RU"/>
              </w:rPr>
              <w:t>1. Обучение</w:t>
            </w:r>
          </w:p>
          <w:bookmarkEnd w:id="115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Проведение научных исследований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Осуществление научно-методической работы</w:t>
            </w:r>
          </w:p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4. </w:t>
            </w:r>
            <w:proofErr w:type="spellStart"/>
            <w:r>
              <w:rPr>
                <w:color w:val="000000"/>
                <w:sz w:val="20"/>
              </w:rPr>
              <w:t>Социализация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обучающейся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молодежи</w:t>
            </w:r>
            <w:proofErr w:type="spellEnd"/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4727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Default="00AA1316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Дополнительные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функции</w:t>
            </w:r>
            <w:proofErr w:type="spellEnd"/>
          </w:p>
        </w:tc>
        <w:tc>
          <w:tcPr>
            <w:tcW w:w="24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16" w:name="z184"/>
            <w:r w:rsidRPr="00B30E05">
              <w:rPr>
                <w:color w:val="000000"/>
                <w:sz w:val="20"/>
                <w:lang w:val="ru-RU"/>
              </w:rPr>
              <w:t>1. Участие в системе корпоративного управления ОВПО;</w:t>
            </w:r>
          </w:p>
          <w:bookmarkEnd w:id="116"/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Взаимодействие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стейкхолдерами</w:t>
            </w:r>
            <w:proofErr w:type="spellEnd"/>
            <w:r>
              <w:rPr>
                <w:color w:val="000000"/>
                <w:sz w:val="20"/>
              </w:rPr>
              <w:t xml:space="preserve"> ОВПО.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965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Описание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функций</w:t>
            </w:r>
            <w:proofErr w:type="spellEnd"/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46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Трудовая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функция</w:t>
            </w:r>
            <w:proofErr w:type="spellEnd"/>
            <w:r>
              <w:rPr>
                <w:color w:val="000000"/>
                <w:sz w:val="20"/>
              </w:rPr>
              <w:t xml:space="preserve"> 1: </w:t>
            </w: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</w:p>
        </w:tc>
        <w:tc>
          <w:tcPr>
            <w:tcW w:w="226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1: Обеспечение требуемого уровня академических компетенций обучающихся</w:t>
            </w: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17" w:name="z185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117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1. организовывать и проводить учебные занятия в магистратуре и докторантуре с учетом принципов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студентоцентрированного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обучения и оценивания;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разрабатывать учебно-методические материалы по преподаваемым дисциплинам с учетом интеграции образования, науки и инноваций;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устанавливать обратную связь с обучающимися магистратуры и докторантуры с использованием цифровых технологий.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246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18" w:name="z188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18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основных требований планирования и организации образовательно-научного процесса в ОВПО;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2. содержания преподаваемых дисциплин, принципов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студентоцентрированного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обучения и оценивания;</w:t>
            </w:r>
          </w:p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3. </w:t>
            </w:r>
            <w:proofErr w:type="spellStart"/>
            <w:proofErr w:type="gramStart"/>
            <w:r>
              <w:rPr>
                <w:color w:val="000000"/>
                <w:sz w:val="20"/>
              </w:rPr>
              <w:t>инноваций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образовании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46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Default="00AA1316"/>
        </w:tc>
        <w:tc>
          <w:tcPr>
            <w:tcW w:w="226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2: Обеспечение требуемого уровня профессиональных компетенций обучающихся</w:t>
            </w: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19" w:name="z191"/>
            <w:r w:rsidRPr="00B30E05">
              <w:rPr>
                <w:color w:val="000000"/>
                <w:sz w:val="20"/>
                <w:lang w:val="ru-RU"/>
              </w:rPr>
              <w:t xml:space="preserve"> Умения: </w:t>
            </w:r>
          </w:p>
          <w:bookmarkEnd w:id="119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учитывать в планировании, организации и проведении учебных занятий специфику профессии (по направлению подготовки высшего и послевузовского образования);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экстраполировать в учебный процесс инновации в профессии (по направлению подготовки высшего и послевузовского образования).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46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20" w:name="z193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20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практико-ориентированных методов и технологий обучения;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современных тенденций в области профессии (по направлению подготовки высшего и послевузовского образования).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2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Возможность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навыка</w:t>
            </w:r>
            <w:proofErr w:type="spellEnd"/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рекомендуется</w:t>
            </w:r>
            <w:proofErr w:type="spellEnd"/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46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Трудовая функция 2: Проведение научных исследований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1: Обеспечение интеграции науки, высшего образования и рынка труда</w:t>
            </w: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21" w:name="z195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121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принимать участие в выполнении научно-исследовательских и опытно-конструкторских работ/творческих проектов;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повышать научную результативность и публикационную активность;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работать с национальными и международными базами данных.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46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22" w:name="z198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22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lastRenderedPageBreak/>
              <w:t>философии и методологии современной науки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46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26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2: Развитие у обучающихся требуемого уровня исследовательских навыков</w:t>
            </w: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23" w:name="z199"/>
            <w:r w:rsidRPr="00B30E05">
              <w:rPr>
                <w:color w:val="000000"/>
                <w:sz w:val="20"/>
                <w:lang w:val="ru-RU"/>
              </w:rPr>
              <w:t xml:space="preserve"> Умения: </w:t>
            </w:r>
          </w:p>
          <w:bookmarkEnd w:id="123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1. проводить диагностику исследовательских навыков, обучающихся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бакалавриата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и магистратуры;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2. применять стратегии развития и поддержки исследовательской, в том числе публикационной активности обучающихся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бакалавриата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и магистратуры;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3. привлекать к научно-исследовательской и опытно-конструкторской работам обучающихся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бакалавриата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и магистратуры.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46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24" w:name="z202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24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1. специфики научных исследований, обучающихся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бакалавриата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и магистратуры; 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 2. стратегий повышения мотивации и активности, обучающихся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бакалавриата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и магистратуры в научных исследованиях. 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2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Возможность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навыка</w:t>
            </w:r>
            <w:proofErr w:type="spellEnd"/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рекомендуется</w:t>
            </w:r>
            <w:proofErr w:type="spellEnd"/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46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Трудовая функция 3: Осуществление научно-методической работы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1: Научно-методическое обеспечение макропроцессов ОВПО</w:t>
            </w: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25" w:name="z204"/>
            <w:r w:rsidRPr="00B30E05">
              <w:rPr>
                <w:color w:val="000000"/>
                <w:sz w:val="20"/>
                <w:lang w:val="ru-RU"/>
              </w:rPr>
              <w:t xml:space="preserve"> Умения: </w:t>
            </w:r>
          </w:p>
          <w:bookmarkEnd w:id="125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1. обеспечивать интеграцию психолого-педагогических знаний и знаний в предметной области при проведении всех видов занятий в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бакалавриате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и магистратуре, а также учебных занятий, кроме лекций, в докторантуре;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разрабатывать и применять в учебном процессе научно-методическую продукцию;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осуществлять наставничество над молодыми преподавателями.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46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26" w:name="z207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26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нормативных правовых актов (в том числе Национальную систему квалификаций) в области высшего и послевузовского образования;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механизмов развития и совершенствования образовательных программ высшего и послевузовского образования в соответствии с потребностями рынка труда;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современных и инновационных (в том числе цифровых) технологий обучения.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2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Возможность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навыка</w:t>
            </w:r>
            <w:proofErr w:type="spellEnd"/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рекомендуется</w:t>
            </w:r>
            <w:proofErr w:type="spellEnd"/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Трудовая функция 4: Социализация обучающейся молодежи</w:t>
            </w:r>
          </w:p>
        </w:tc>
        <w:tc>
          <w:tcPr>
            <w:tcW w:w="22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1: Продвижение социальных ценностей в студенческой среде</w:t>
            </w: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27" w:name="z210"/>
            <w:r w:rsidRPr="00B30E05">
              <w:rPr>
                <w:color w:val="000000"/>
                <w:sz w:val="20"/>
                <w:lang w:val="ru-RU"/>
              </w:rPr>
              <w:t xml:space="preserve"> Умения: </w:t>
            </w:r>
          </w:p>
          <w:bookmarkEnd w:id="127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поддерживать и развивать образовательную среду и организационную культуру в соответствии с политиками и процедурами ОВПО;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способствовать повышению гражданской и профессиональной активности обучающихся;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соблюдать принципы академической честности и добропорядочности.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2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28" w:name="z213"/>
            <w:r w:rsidRPr="00B30E05">
              <w:rPr>
                <w:color w:val="000000"/>
                <w:sz w:val="20"/>
                <w:lang w:val="ru-RU"/>
              </w:rPr>
              <w:lastRenderedPageBreak/>
              <w:t>Знания:</w:t>
            </w:r>
          </w:p>
          <w:bookmarkEnd w:id="128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1. педагогического менеджмента и возрастной </w:t>
            </w:r>
            <w:r w:rsidRPr="00B30E05">
              <w:rPr>
                <w:color w:val="000000"/>
                <w:sz w:val="20"/>
                <w:lang w:val="ru-RU"/>
              </w:rPr>
              <w:lastRenderedPageBreak/>
              <w:t>психологии;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педагогической аксиологии;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концепций, стратегий, механизмов продвижения глобальных и национальных ценностей в молодежной среде и в социуме.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26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2: Приобщение обучающихся к ценностям выбранной профессии</w:t>
            </w: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29" w:name="z216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129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формировать у обучающихся устойчивый интерес к выбранной профессии;</w:t>
            </w:r>
          </w:p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соблюдать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принципы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антикоррупционной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деятельности</w:t>
            </w:r>
            <w:proofErr w:type="spellEnd"/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AA1316">
            <w:pPr>
              <w:spacing w:after="20"/>
              <w:ind w:left="20"/>
              <w:jc w:val="both"/>
            </w:pPr>
          </w:p>
          <w:p w:rsidR="00AA1316" w:rsidRDefault="00AA1316">
            <w:pPr>
              <w:spacing w:after="20"/>
              <w:ind w:left="20"/>
              <w:jc w:val="both"/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Default="00AA1316"/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30" w:name="z218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30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1. педагогической деонтологии,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деонтологических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концепций других профессий (по направлению подготовки высшего образования);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специфики ценностных установок профессии (по направлению подготовки высшего и послевузовского образования).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2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Возможность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навыка</w:t>
            </w:r>
            <w:proofErr w:type="spellEnd"/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рекомендуется</w:t>
            </w:r>
            <w:proofErr w:type="spellEnd"/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46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31" w:name="z220"/>
            <w:r w:rsidRPr="00B30E05">
              <w:rPr>
                <w:color w:val="000000"/>
                <w:sz w:val="20"/>
                <w:lang w:val="ru-RU"/>
              </w:rPr>
              <w:t>Дополнительная трудовая функция:</w:t>
            </w:r>
          </w:p>
          <w:bookmarkEnd w:id="131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Взаимодействие со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стейкхолдерами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высшего и послевузовского образования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Навык 1: Взаимодействие с внутренними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стейкхолдерами</w:t>
            </w:r>
            <w:proofErr w:type="spellEnd"/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32" w:name="z221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132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строить оптимальные коммуникации с обучающимися, коллегами и сотрудниками ОВПО;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работать в команде с коллегами и сотрудниками ОВПО.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46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33" w:name="z223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33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принципов педагогического взаимодействия с обучающимися;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стратегий и механизмов коммуникации в академической и профессиональной среде.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46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26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Навык 2: Взаимодействие с внешними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стейкхолдерами</w:t>
            </w:r>
            <w:proofErr w:type="spellEnd"/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34" w:name="z225"/>
            <w:r w:rsidRPr="00B30E05">
              <w:rPr>
                <w:color w:val="000000"/>
                <w:sz w:val="20"/>
                <w:lang w:val="ru-RU"/>
              </w:rPr>
              <w:t xml:space="preserve"> Умения: </w:t>
            </w:r>
          </w:p>
          <w:bookmarkEnd w:id="134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вовлекать обучающихся в общественные молодежные движения и организации;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привлекать работодателей к процессу подготовки будущих специалистов;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разрабатывать и внедрять программы курсов повышения квалификации работников отрасли по направлению подготовки;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4. работать в структурах по гарантии качества высшего и послевузовского образования;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5. публиковать актуальные статьи в средствах массовых информации различного уровня, социальных сетях.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46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35" w:name="z230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35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политик и стратегий зарубежных и казахстанских молодежных движений (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волонтерство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>, зеленые отряды, скауты) и организаций;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инновационных процессов на международном и казахстанском рынке труда.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2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Возможность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навыка</w:t>
            </w:r>
            <w:proofErr w:type="spellEnd"/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рекомендуется</w:t>
            </w:r>
            <w:proofErr w:type="spellEnd"/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472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Требования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личным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компетенциям</w:t>
            </w:r>
            <w:proofErr w:type="spellEnd"/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 Доброжелательность, коммуникабельность,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эмпатия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, стрессоустойчивость, эмоциональная уравновешенность, профессиональная и социальная ответственность, способность к развитию преподавательских и исследовательских навыков 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472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Списков технических регламентов и национальных стандартов</w:t>
            </w:r>
          </w:p>
        </w:tc>
        <w:tc>
          <w:tcPr>
            <w:tcW w:w="49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 Государственный общеобязательный стандарт высшего и послевузовского образования, утвержденный приказом Министра науки и высшего образования Республики Казахстан от 20 июля 2022 года № 2 (зарегистрирован в Реестре государственной регистрации нормативных правовых актов под № 28916)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4727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Связь с другими профессиями в рамках ОРК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ОРК</w:t>
            </w:r>
          </w:p>
        </w:tc>
        <w:tc>
          <w:tcPr>
            <w:tcW w:w="24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профессии</w:t>
            </w:r>
            <w:proofErr w:type="spellEnd"/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4727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Default="00AA1316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Менеджеры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образовании</w:t>
            </w:r>
            <w:proofErr w:type="spellEnd"/>
          </w:p>
        </w:tc>
      </w:tr>
    </w:tbl>
    <w:p w:rsidR="00AA1316" w:rsidRDefault="00B30E05">
      <w:pPr>
        <w:spacing w:after="0"/>
      </w:pPr>
      <w:r>
        <w:br/>
      </w:r>
      <w:r>
        <w:br/>
      </w:r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52"/>
        <w:gridCol w:w="3075"/>
        <w:gridCol w:w="7"/>
        <w:gridCol w:w="3075"/>
        <w:gridCol w:w="1639"/>
      </w:tblGrid>
      <w:tr w:rsidR="00AA1316" w:rsidRPr="00AC2CEB" w:rsidTr="00B30E05">
        <w:trPr>
          <w:trHeight w:val="30"/>
          <w:tblCellSpacing w:w="0" w:type="auto"/>
        </w:trPr>
        <w:tc>
          <w:tcPr>
            <w:tcW w:w="1024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12. КАРТОЧКА ПРОФЕССИИ 4: Преподаватель, ассоциированный профессор (доцент) в области образования, ОВПО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55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</w:p>
        </w:tc>
        <w:tc>
          <w:tcPr>
            <w:tcW w:w="47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2311-0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55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занятия</w:t>
            </w:r>
            <w:proofErr w:type="spellEnd"/>
          </w:p>
        </w:tc>
        <w:tc>
          <w:tcPr>
            <w:tcW w:w="47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2311-0-005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55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7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Преподаватель, ассоциированный профессор (доцент) в области образования, ОВПО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55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ОРК</w:t>
            </w:r>
          </w:p>
        </w:tc>
        <w:tc>
          <w:tcPr>
            <w:tcW w:w="47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8-уровень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55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ОРК</w:t>
            </w:r>
          </w:p>
        </w:tc>
        <w:tc>
          <w:tcPr>
            <w:tcW w:w="47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8.2 (с ученой степенью "кандидат наук", "доктор наук"; со степенью "доктор философии (</w:t>
            </w:r>
            <w:r>
              <w:rPr>
                <w:color w:val="000000"/>
                <w:sz w:val="20"/>
              </w:rPr>
              <w:t>PhD</w:t>
            </w:r>
            <w:r w:rsidRPr="00B30E05">
              <w:rPr>
                <w:color w:val="000000"/>
                <w:sz w:val="20"/>
                <w:lang w:val="ru-RU"/>
              </w:rPr>
              <w:t>) (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Пейджди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>) /доктор по профилю" / почетным званием и (или) государственной наградой в сфере искусства, архитектуры, физической культуры и спорта)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55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Уровень квалификации по ЕТКС, КС и типовых квалификационных характеристик</w:t>
            </w:r>
          </w:p>
        </w:tc>
        <w:tc>
          <w:tcPr>
            <w:tcW w:w="47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55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профессионального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  <w:tc>
          <w:tcPr>
            <w:tcW w:w="47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Послевузовское образование (научно-педагогическая докторантура), высшее образование, специалист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55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Связь с неформальным и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информальным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образованием</w:t>
            </w:r>
          </w:p>
        </w:tc>
        <w:tc>
          <w:tcPr>
            <w:tcW w:w="47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36" w:name="z232"/>
            <w:r w:rsidRPr="00B30E05">
              <w:rPr>
                <w:color w:val="000000"/>
                <w:sz w:val="20"/>
                <w:lang w:val="ru-RU"/>
              </w:rPr>
              <w:t xml:space="preserve"> курсы повышения квалификации </w:t>
            </w:r>
          </w:p>
          <w:bookmarkEnd w:id="136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практический опыт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55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возможные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профессии</w:t>
            </w:r>
            <w:proofErr w:type="spellEnd"/>
          </w:p>
        </w:tc>
        <w:tc>
          <w:tcPr>
            <w:tcW w:w="47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37" w:name="z233"/>
            <w:r w:rsidRPr="00B30E05">
              <w:rPr>
                <w:color w:val="000000"/>
                <w:sz w:val="20"/>
                <w:lang w:val="ru-RU"/>
              </w:rPr>
              <w:t xml:space="preserve"> 2379-9 Другие специалисты – профессионалы в области образования,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н.в.д.г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</w:t>
            </w:r>
          </w:p>
          <w:bookmarkEnd w:id="137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Старший преподаватель/Сеньор-лектор организаций высшего и (или) послевузовского образования / альтернативная - высшее и (или) послевузовское образование (научно-педагогическая магистратура и докторантура), стаж работы научно-педагогической деятельности не менее 3 (трех) лет или стаж практической работы по специальности (профилю деятельности) не менее 5 (пяти) лет и наличие ученой степени / почетного звания и (или) государственной награды в сфере искусства, архитектуры, физической культуры и спорта.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Ассоциированный профессор (доцент) - высшее и </w:t>
            </w:r>
            <w:r w:rsidRPr="00B30E05">
              <w:rPr>
                <w:color w:val="000000"/>
                <w:sz w:val="20"/>
                <w:lang w:val="ru-RU"/>
              </w:rPr>
              <w:lastRenderedPageBreak/>
              <w:t>послевузовское образование, наличие ученой степени, стаж работы не менее 5 (пяти) лет научно-педагогической деятельности.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55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Основная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деятельности</w:t>
            </w:r>
            <w:proofErr w:type="spellEnd"/>
          </w:p>
        </w:tc>
        <w:tc>
          <w:tcPr>
            <w:tcW w:w="47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Осуществляет академическую, научно-исследовательскую, научно-методическую и общественную деятельность в ОВПО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5534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Перечень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Обязательные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функции</w:t>
            </w:r>
            <w:proofErr w:type="spellEnd"/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38" w:name="z235"/>
            <w:r w:rsidRPr="00B30E05">
              <w:rPr>
                <w:color w:val="000000"/>
                <w:sz w:val="20"/>
                <w:lang w:val="ru-RU"/>
              </w:rPr>
              <w:t>1. Обучение</w:t>
            </w:r>
          </w:p>
          <w:bookmarkEnd w:id="138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Проведение научных исследований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Осуществление научно-методической работы</w:t>
            </w:r>
          </w:p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4. </w:t>
            </w:r>
            <w:proofErr w:type="spellStart"/>
            <w:r>
              <w:rPr>
                <w:color w:val="000000"/>
                <w:sz w:val="20"/>
              </w:rPr>
              <w:t>Социализация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обучающейся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молодежи</w:t>
            </w:r>
            <w:proofErr w:type="spellEnd"/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5534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Default="00AA1316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Дополнительные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функции</w:t>
            </w:r>
            <w:proofErr w:type="spellEnd"/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39" w:name="z238"/>
            <w:r w:rsidRPr="00B30E05">
              <w:rPr>
                <w:color w:val="000000"/>
                <w:sz w:val="20"/>
                <w:lang w:val="ru-RU"/>
              </w:rPr>
              <w:t>1. Участие в системе корпоративного управления ОВПО;</w:t>
            </w:r>
          </w:p>
          <w:bookmarkEnd w:id="139"/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Взаимодействие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стейкхолдерами</w:t>
            </w:r>
            <w:proofErr w:type="spellEnd"/>
            <w:r>
              <w:rPr>
                <w:color w:val="000000"/>
                <w:sz w:val="20"/>
              </w:rPr>
              <w:t xml:space="preserve"> ОВПО.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1024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Описание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функций</w:t>
            </w:r>
            <w:proofErr w:type="spellEnd"/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4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Трудовая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функция</w:t>
            </w:r>
            <w:proofErr w:type="spellEnd"/>
            <w:r>
              <w:rPr>
                <w:color w:val="000000"/>
                <w:sz w:val="20"/>
              </w:rPr>
              <w:t xml:space="preserve"> 1: </w:t>
            </w: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1: Обеспечение требуемого уровня академических компетенций обучающихся</w:t>
            </w:r>
          </w:p>
        </w:tc>
        <w:tc>
          <w:tcPr>
            <w:tcW w:w="472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40" w:name="z239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140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1. организовывать и проводить учебные занятия (кроме лекций) с учетом принципов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студентоцентрированного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обучения и оценивания;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разрабатывать учебно-методические материалы по преподаваемым дисциплинам с учетом интеграции образования, науки и инноваций;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3. устанавливать обратную связь с обучающимися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бакалавриата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с использованием цифровых технологий.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2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72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41" w:name="z242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41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основных требований планирования и организации образовательно-научного процесса в ОВПО;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2. содержания преподаваемых дисциплин, принципов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студентоцентрированного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обучения и оценивания;</w:t>
            </w:r>
          </w:p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3. </w:t>
            </w:r>
            <w:proofErr w:type="spellStart"/>
            <w:proofErr w:type="gramStart"/>
            <w:r>
              <w:rPr>
                <w:color w:val="000000"/>
                <w:sz w:val="20"/>
              </w:rPr>
              <w:t>теории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методики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андрогогики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Default="00AA1316"/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2: Обеспечение требуемого уровня профессиональных компетенций обучающихся</w:t>
            </w:r>
          </w:p>
        </w:tc>
        <w:tc>
          <w:tcPr>
            <w:tcW w:w="472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42" w:name="z245"/>
            <w:r w:rsidRPr="00B30E05">
              <w:rPr>
                <w:color w:val="000000"/>
                <w:sz w:val="20"/>
                <w:lang w:val="ru-RU"/>
              </w:rPr>
              <w:t xml:space="preserve"> Умения: </w:t>
            </w:r>
          </w:p>
          <w:bookmarkEnd w:id="142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учитывать в планировании, организации и проведении учебных занятий специфику профессии (по направлению подготовки высшего и послевузовского образования);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2. экстраполировать в учебный процесс инновации в </w:t>
            </w:r>
            <w:r w:rsidRPr="00B30E05">
              <w:rPr>
                <w:color w:val="000000"/>
                <w:sz w:val="20"/>
                <w:lang w:val="ru-RU"/>
              </w:rPr>
              <w:lastRenderedPageBreak/>
              <w:t>профессии (по направлению подготовки высшего и послевузовского образования).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72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43" w:name="z247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43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1. практико-ориентированных методов и технологий обучения; 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современных тенденций в области профессии (по направлению подготовки высшего образования).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2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Возможность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навыка</w:t>
            </w:r>
            <w:proofErr w:type="spellEnd"/>
          </w:p>
        </w:tc>
        <w:tc>
          <w:tcPr>
            <w:tcW w:w="472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рекомендуется</w:t>
            </w:r>
            <w:proofErr w:type="spellEnd"/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4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Трудовая функция 2: Проведение научных исследований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1: Обеспечение интеграции науки, высшего образования и рынка труда</w:t>
            </w:r>
          </w:p>
        </w:tc>
        <w:tc>
          <w:tcPr>
            <w:tcW w:w="472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44" w:name="z249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144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руководить и/или принимать участие в выполнении научно-исследовательских и опытно-конструкторских работ, в том числе междисциплинарные, международные (с последующей коммерциализацией результатов исследования);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2. устанавливать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коллаборацию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с внутренними и внешними научными школами/центрами для практической реализации результатов исследования;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повышать научную результативность и публикационную активность;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4. работать с национальными и международными базами данных.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72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45" w:name="z253"/>
            <w:r w:rsidRPr="00B30E05">
              <w:rPr>
                <w:color w:val="000000"/>
                <w:sz w:val="20"/>
                <w:lang w:val="ru-RU"/>
              </w:rPr>
              <w:t xml:space="preserve"> Знания: </w:t>
            </w:r>
          </w:p>
          <w:bookmarkEnd w:id="145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философии и методологии современной науки;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этических норм при проведении научных исследований.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2: Развитие у обучающихся требуемого уровня исследовательских навыков</w:t>
            </w:r>
          </w:p>
        </w:tc>
        <w:tc>
          <w:tcPr>
            <w:tcW w:w="472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46" w:name="z255"/>
            <w:r w:rsidRPr="00B30E05">
              <w:rPr>
                <w:color w:val="000000"/>
                <w:sz w:val="20"/>
                <w:lang w:val="ru-RU"/>
              </w:rPr>
              <w:t xml:space="preserve"> Умения: </w:t>
            </w:r>
          </w:p>
          <w:bookmarkEnd w:id="146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1. проводить диагностику исследовательских навыков, обучающихся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бакалавриата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>, магистратуры и докторантуры;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2. применять стратегии развития и поддержки исследовательской, в том числе публикационной активности обучающихся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бакалавриата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>, магистратуры и докторантуры.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72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47" w:name="z257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47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специфики научных исследований, обучающихся магистратуры и докторантуры;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2. стратегий повышения мотивации и активности, обучающихся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бакалавриата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>, магистратуры и докторантуры в научных исследованиях.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2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Возможность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навыка</w:t>
            </w:r>
            <w:proofErr w:type="spellEnd"/>
          </w:p>
        </w:tc>
        <w:tc>
          <w:tcPr>
            <w:tcW w:w="472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рекомендуется</w:t>
            </w:r>
            <w:proofErr w:type="spellEnd"/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4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Трудовая функция 3: Осуществление научно-методической работы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1: Научно-методическое обеспечение макропроцессов ОВПО</w:t>
            </w:r>
          </w:p>
        </w:tc>
        <w:tc>
          <w:tcPr>
            <w:tcW w:w="472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48" w:name="z259"/>
            <w:r w:rsidRPr="00B30E05">
              <w:rPr>
                <w:color w:val="000000"/>
                <w:sz w:val="20"/>
                <w:lang w:val="ru-RU"/>
              </w:rPr>
              <w:t xml:space="preserve"> Умения: </w:t>
            </w:r>
          </w:p>
          <w:bookmarkEnd w:id="148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1. обеспечивать интеграцию психолого-педагогических знаний и знаний в предметной области при планировании и проведении всех видов учебных занятий по программам высшего и послевузовского образования; 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2. реализовывать образовательные программы </w:t>
            </w:r>
            <w:r w:rsidRPr="00B30E05">
              <w:rPr>
                <w:color w:val="000000"/>
                <w:sz w:val="20"/>
                <w:lang w:val="ru-RU"/>
              </w:rPr>
              <w:lastRenderedPageBreak/>
              <w:t>высшего и послевузовского образования, в том числе инновационных, в соответствии с запросами рынка труда;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разрабатывать и применять в учебном процессе научно-методическую продукцию.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72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49" w:name="z262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49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нормативных правовых актов (в том числе Национальную систему квалификаций) в области высшего и (или) послевузовского образования;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механизмов развития и совершенствования образовательных программ высшего и послевузовского образования в соответствии с потребностями рынка труда;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стратегий, методов и форм формирования и развития научных школ и наставничества над молодыми преподавателями.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2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Возможность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навыка</w:t>
            </w:r>
            <w:proofErr w:type="spellEnd"/>
          </w:p>
        </w:tc>
        <w:tc>
          <w:tcPr>
            <w:tcW w:w="472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рекомендуется</w:t>
            </w:r>
            <w:proofErr w:type="spellEnd"/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4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Трудовая функция 4: Социализация обучающейся молодежи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1: Продвижение социальных ценностей в студенческой среде</w:t>
            </w:r>
          </w:p>
        </w:tc>
        <w:tc>
          <w:tcPr>
            <w:tcW w:w="472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50" w:name="z265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150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поддерживать и развивать образовательную среду и организационную культуру в соответствии с политиками и процедурами ОВПО;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способствовать повышению гражданской и профессиональной активности обучающихся;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соблюдать принципы академической честности и добропорядочности.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72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51" w:name="z268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51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педагогического менеджмента и возрастной психологии;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педагогической аксиологии;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концепций, стратегий, механизмов продвижения глобальных и национальных ценностей в молодежной среде и в социуме.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2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2: Приобщение обучающихся к ценностям выбранной профессии</w:t>
            </w:r>
          </w:p>
        </w:tc>
        <w:tc>
          <w:tcPr>
            <w:tcW w:w="472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52" w:name="z271"/>
            <w:r w:rsidRPr="00B30E05">
              <w:rPr>
                <w:color w:val="000000"/>
                <w:sz w:val="20"/>
                <w:lang w:val="ru-RU"/>
              </w:rPr>
              <w:t xml:space="preserve"> Умения: </w:t>
            </w:r>
          </w:p>
          <w:bookmarkEnd w:id="152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формировать у обучающихся устойчивый интерес к выбранной профессии;</w:t>
            </w:r>
          </w:p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</w:t>
            </w:r>
            <w:proofErr w:type="spellStart"/>
            <w:proofErr w:type="gramStart"/>
            <w:r>
              <w:rPr>
                <w:color w:val="000000"/>
                <w:sz w:val="20"/>
              </w:rPr>
              <w:t>соблюдать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принципы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антикоррупционной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деятельности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AA1316">
            <w:pPr>
              <w:spacing w:after="20"/>
              <w:ind w:left="20"/>
              <w:jc w:val="both"/>
            </w:pPr>
          </w:p>
          <w:p w:rsidR="00AA1316" w:rsidRDefault="00AA1316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Default="00AA1316"/>
        </w:tc>
        <w:tc>
          <w:tcPr>
            <w:tcW w:w="472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53" w:name="z273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53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педагогического (воспитательного) потенциала новых знаний в области курируемых дисциплин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2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Возможность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навыка</w:t>
            </w:r>
            <w:proofErr w:type="spellEnd"/>
          </w:p>
        </w:tc>
        <w:tc>
          <w:tcPr>
            <w:tcW w:w="472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рекомендуется</w:t>
            </w:r>
            <w:proofErr w:type="spellEnd"/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4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54" w:name="z274"/>
            <w:r w:rsidRPr="00B30E05">
              <w:rPr>
                <w:color w:val="000000"/>
                <w:sz w:val="20"/>
                <w:lang w:val="ru-RU"/>
              </w:rPr>
              <w:t>Дополнительная трудовая функция:</w:t>
            </w:r>
          </w:p>
          <w:bookmarkEnd w:id="154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Взаимодействие со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стейкхолдерами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высшего и послевузовского </w:t>
            </w:r>
            <w:r w:rsidRPr="00B30E05">
              <w:rPr>
                <w:color w:val="000000"/>
                <w:sz w:val="20"/>
                <w:lang w:val="ru-RU"/>
              </w:rPr>
              <w:lastRenderedPageBreak/>
              <w:t>образования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lastRenderedPageBreak/>
              <w:t xml:space="preserve">Навык 1: Взаимодействие с внутренними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стейкхолдерами</w:t>
            </w:r>
            <w:proofErr w:type="spellEnd"/>
          </w:p>
        </w:tc>
        <w:tc>
          <w:tcPr>
            <w:tcW w:w="472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55" w:name="z275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155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строить оптимальные коммуникации с обучающимися, коллегами и сотрудниками ОВПО;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работать в команде с коллегами и сотрудниками ОВПО.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72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56" w:name="z277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56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принципов педагогического взаимодействия с обучающимися;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стратегий и механизмов коммуникации в академической и профессиональной среде.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Навык 2: Взаимодействие с внешними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стейкхолдерами</w:t>
            </w:r>
            <w:proofErr w:type="spellEnd"/>
          </w:p>
        </w:tc>
        <w:tc>
          <w:tcPr>
            <w:tcW w:w="472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57" w:name="z279"/>
            <w:r w:rsidRPr="00B30E05">
              <w:rPr>
                <w:color w:val="000000"/>
                <w:sz w:val="20"/>
                <w:lang w:val="ru-RU"/>
              </w:rPr>
              <w:t xml:space="preserve"> Умения: </w:t>
            </w:r>
          </w:p>
          <w:bookmarkEnd w:id="157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вовлекать обучающихся в общественные молодежные движения и организации;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привлекать работодателей к процессу подготовки будущих специалистов;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разрабатывать и внедрять программы курсов повышения квалификации работников отрасли по направлению подготовки;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4. работать в структурах по гарантии качества высшего и послевузовского образования; 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 5. публиковать актуальные статьи в средствах массовых информации различного уровня, социальных сетях. 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2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72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58" w:name="z284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58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политик и стратегий зарубежных и казахстанских молодежных движений (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волонтерство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>, зеленые отряды, скауты) и организаций;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инновационных процессов на международном и казахстанском рынке труда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24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Возможность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навыка</w:t>
            </w:r>
            <w:proofErr w:type="spellEnd"/>
          </w:p>
        </w:tc>
        <w:tc>
          <w:tcPr>
            <w:tcW w:w="472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рекомендуется</w:t>
            </w:r>
            <w:proofErr w:type="spellEnd"/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55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Требования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личным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компетенциям</w:t>
            </w:r>
            <w:proofErr w:type="spellEnd"/>
          </w:p>
        </w:tc>
        <w:tc>
          <w:tcPr>
            <w:tcW w:w="47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Доброжелательность, коммуникабельность,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эмпатия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>, стрессоустойчивость, эмоциональная уравновешенность, профессиональная и социальная ответственность, способность к развитию преподавательских и исследовательских навыков.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55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Списков технических регламентов и национальных стандартов</w:t>
            </w:r>
          </w:p>
        </w:tc>
        <w:tc>
          <w:tcPr>
            <w:tcW w:w="47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Государственный общеобязательный стандарт высшего и послевузовского образования, утвержденный приказом Министра науки и высшего образования Республики Казахстан от 20 июля 2022 года № 2 (зарегистрирован в Реестре государственной регистрации нормативных правовых актов под № 28916)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5534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Связь с другими профессиями в рамках ОРК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ОРК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профессии</w:t>
            </w:r>
            <w:proofErr w:type="spellEnd"/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5534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Default="00AA1316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Менеджеры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образовании</w:t>
            </w:r>
            <w:proofErr w:type="spellEnd"/>
          </w:p>
        </w:tc>
      </w:tr>
    </w:tbl>
    <w:p w:rsidR="00AA1316" w:rsidRDefault="00B30E05">
      <w:pPr>
        <w:spacing w:after="0"/>
      </w:pPr>
      <w:r>
        <w:br/>
      </w:r>
    </w:p>
    <w:tbl>
      <w:tblPr>
        <w:tblW w:w="105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2495"/>
        <w:gridCol w:w="1843"/>
        <w:gridCol w:w="3075"/>
        <w:gridCol w:w="9"/>
        <w:gridCol w:w="9"/>
      </w:tblGrid>
      <w:tr w:rsidR="00AA1316" w:rsidRPr="00AC2CEB" w:rsidTr="00B30E05">
        <w:trPr>
          <w:trHeight w:val="30"/>
          <w:tblCellSpacing w:w="0" w:type="auto"/>
        </w:trPr>
        <w:tc>
          <w:tcPr>
            <w:tcW w:w="1050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13. КАРТОЧКА ПРОФЕССИИ 5: Преподаватель, ассоциированный профессор (доцент), профессор в области образования, ОВПО</w:t>
            </w:r>
          </w:p>
        </w:tc>
      </w:tr>
      <w:tr w:rsidR="00AA1316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55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</w:p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2311-0</w:t>
            </w:r>
          </w:p>
        </w:tc>
      </w:tr>
      <w:tr w:rsidR="00AA1316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55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занятия</w:t>
            </w:r>
            <w:proofErr w:type="spellEnd"/>
          </w:p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2311-0-006</w:t>
            </w:r>
          </w:p>
        </w:tc>
      </w:tr>
      <w:tr w:rsidR="00AA1316" w:rsidRPr="00AC2CEB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55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Преподаватель, ассоциированный профессор (доцент), </w:t>
            </w:r>
            <w:r w:rsidRPr="00B30E05">
              <w:rPr>
                <w:color w:val="000000"/>
                <w:sz w:val="20"/>
                <w:lang w:val="ru-RU"/>
              </w:rPr>
              <w:lastRenderedPageBreak/>
              <w:t>профессор в области образования, ОВПО</w:t>
            </w:r>
          </w:p>
        </w:tc>
      </w:tr>
      <w:tr w:rsidR="00AA1316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55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ОРК</w:t>
            </w:r>
          </w:p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8-уровень</w:t>
            </w:r>
          </w:p>
        </w:tc>
      </w:tr>
      <w:tr w:rsidR="00AA1316" w:rsidRPr="00AC2CEB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55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ОРК</w:t>
            </w:r>
          </w:p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8.3 (с ученым званием ассоциированного профессора (доцента), присваиваемого уполномоченным органом в области науки и высшего образования)</w:t>
            </w:r>
          </w:p>
        </w:tc>
      </w:tr>
      <w:tr w:rsidR="00AA1316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55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Уровень квалификации по ЕТКС, КС и типовых квалификационных характеристик</w:t>
            </w:r>
          </w:p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AA1316" w:rsidRPr="00AC2CEB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55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профессионального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Послевузовское образование (научно-педагогическая докторантура), высшее образование, специалист</w:t>
            </w:r>
          </w:p>
        </w:tc>
      </w:tr>
      <w:tr w:rsidR="00AA1316" w:rsidRPr="00AC2CEB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55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Связь с неформальным и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информальным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образованием</w:t>
            </w:r>
          </w:p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59" w:name="z286"/>
            <w:r w:rsidRPr="00B30E05">
              <w:rPr>
                <w:color w:val="000000"/>
                <w:sz w:val="20"/>
                <w:lang w:val="ru-RU"/>
              </w:rPr>
              <w:t xml:space="preserve"> курсы повышения квалификации </w:t>
            </w:r>
          </w:p>
          <w:bookmarkEnd w:id="159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практический опыт</w:t>
            </w:r>
          </w:p>
        </w:tc>
      </w:tr>
      <w:tr w:rsidR="00AA1316" w:rsidRPr="00AC2CEB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55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возможные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профессии</w:t>
            </w:r>
            <w:proofErr w:type="spellEnd"/>
          </w:p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60" w:name="z287"/>
            <w:r w:rsidRPr="00B30E05">
              <w:rPr>
                <w:color w:val="000000"/>
                <w:sz w:val="20"/>
                <w:lang w:val="ru-RU"/>
              </w:rPr>
              <w:t xml:space="preserve"> 2379-9 Другие специалисты – профессионалы в области образования,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н.в.д.г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</w:t>
            </w:r>
          </w:p>
          <w:bookmarkEnd w:id="160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Ассоциированный профессор (доцент) / профессор организаций высшего и (или) послевузовского образования - высшее (или послевузовское) образование, наличие ученой степени / почетного звания и (или) государственной награды в сфере искусства, архитектуры, физической культуры и спорта и ученого звания "ассоциированного профессора", стаж работы не менее 5 (пяти) лет научно-педагогической деятельности</w:t>
            </w:r>
          </w:p>
        </w:tc>
      </w:tr>
      <w:tr w:rsidR="00AA1316" w:rsidRPr="00AC2CEB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55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деятельности</w:t>
            </w:r>
            <w:proofErr w:type="spellEnd"/>
          </w:p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Осуществляет академическую, научно-исследовательскую, научно-методическую и общественную деятельность в ОВПО</w:t>
            </w:r>
          </w:p>
        </w:tc>
      </w:tr>
      <w:tr w:rsidR="00AA1316" w:rsidTr="00B30E05">
        <w:trPr>
          <w:gridAfter w:val="2"/>
          <w:wAfter w:w="18" w:type="dxa"/>
          <w:trHeight w:val="30"/>
          <w:tblCellSpacing w:w="0" w:type="auto"/>
        </w:trPr>
        <w:tc>
          <w:tcPr>
            <w:tcW w:w="557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Перечень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функций</w:t>
            </w:r>
            <w:proofErr w:type="spellEnd"/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Обязательные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61" w:name="z288"/>
            <w:r w:rsidRPr="00B30E05">
              <w:rPr>
                <w:color w:val="000000"/>
                <w:sz w:val="20"/>
                <w:lang w:val="ru-RU"/>
              </w:rPr>
              <w:t>1. Обучение</w:t>
            </w:r>
          </w:p>
          <w:bookmarkEnd w:id="161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Проведение научных исследований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Осуществление научно-методической работы</w:t>
            </w:r>
          </w:p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4. </w:t>
            </w:r>
            <w:proofErr w:type="spellStart"/>
            <w:r>
              <w:rPr>
                <w:color w:val="000000"/>
                <w:sz w:val="20"/>
              </w:rPr>
              <w:t>Социализация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обучающейся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молодежи</w:t>
            </w:r>
            <w:proofErr w:type="spellEnd"/>
          </w:p>
        </w:tc>
      </w:tr>
      <w:tr w:rsidR="00AA1316" w:rsidTr="00B30E05">
        <w:trPr>
          <w:gridAfter w:val="2"/>
          <w:wAfter w:w="18" w:type="dxa"/>
          <w:trHeight w:val="30"/>
          <w:tblCellSpacing w:w="0" w:type="auto"/>
        </w:trPr>
        <w:tc>
          <w:tcPr>
            <w:tcW w:w="557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Default="00AA1316"/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Дополнительные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62" w:name="z291"/>
            <w:r w:rsidRPr="00B30E05">
              <w:rPr>
                <w:color w:val="000000"/>
                <w:sz w:val="20"/>
                <w:lang w:val="ru-RU"/>
              </w:rPr>
              <w:t>1. Участие в системе корпоративного управления ОВПО;</w:t>
            </w:r>
          </w:p>
          <w:bookmarkEnd w:id="162"/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Взаимодействие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стейкхолдерами</w:t>
            </w:r>
            <w:proofErr w:type="spellEnd"/>
            <w:r>
              <w:rPr>
                <w:color w:val="000000"/>
                <w:sz w:val="20"/>
              </w:rPr>
              <w:t xml:space="preserve"> ОВПО.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1050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Описание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функций</w:t>
            </w:r>
            <w:proofErr w:type="spellEnd"/>
          </w:p>
        </w:tc>
      </w:tr>
      <w:tr w:rsidR="00AA1316" w:rsidRPr="00AC2CEB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Трудовая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функция</w:t>
            </w:r>
            <w:proofErr w:type="spellEnd"/>
            <w:r>
              <w:rPr>
                <w:color w:val="000000"/>
                <w:sz w:val="20"/>
              </w:rPr>
              <w:t xml:space="preserve"> 1: </w:t>
            </w: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</w:p>
        </w:tc>
        <w:tc>
          <w:tcPr>
            <w:tcW w:w="24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1: Обеспечение требуемого уровня академических компетенций обучающихся</w:t>
            </w:r>
          </w:p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63" w:name="z292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163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1. организовывать и проводить учебные занятия (кроме лекций) с учетом принципов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студентоцентрированного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обучения и оценивания;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разрабатывать учебно-методические материалы по преподаваемым дисциплинам с учетом интеграции образования, науки и инноваций;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устанавливать обратную связь с обучающимися с использованием цифровых технологий.</w:t>
            </w:r>
          </w:p>
        </w:tc>
      </w:tr>
      <w:tr w:rsidR="00AA1316" w:rsidRPr="00AC2CEB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64" w:name="z295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64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1. основных требований планирования и организации </w:t>
            </w:r>
            <w:r w:rsidRPr="00B30E05">
              <w:rPr>
                <w:color w:val="000000"/>
                <w:sz w:val="20"/>
                <w:lang w:val="ru-RU"/>
              </w:rPr>
              <w:lastRenderedPageBreak/>
              <w:t>образовательно-научного процесса в ОВПО;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2. содержания преподаваемых дисциплин, принципов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студентоцентрированного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обучения и оценивания;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современных парадигм высшего и послевузовского образования.</w:t>
            </w:r>
          </w:p>
        </w:tc>
      </w:tr>
      <w:tr w:rsidR="00AA1316" w:rsidRPr="00AC2CEB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4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2: Обеспечение требуемого уровня профессиональных компетенций обучающихся</w:t>
            </w:r>
          </w:p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65" w:name="z298"/>
            <w:r w:rsidRPr="00B30E05">
              <w:rPr>
                <w:color w:val="000000"/>
                <w:sz w:val="20"/>
                <w:lang w:val="ru-RU"/>
              </w:rPr>
              <w:t xml:space="preserve"> Умения: </w:t>
            </w:r>
          </w:p>
          <w:bookmarkEnd w:id="165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внедрять в образовательный процесс педагогические инновации в соответствии с мировыми трендами (по направлению подготовки высшего и послевузовского образования);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экстраполировать в учебный процесс инновации в профессии (по направлению подготовки высшего и послевузовского образования).</w:t>
            </w:r>
          </w:p>
        </w:tc>
      </w:tr>
      <w:tr w:rsidR="00AA1316" w:rsidRPr="00AC2CEB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66" w:name="z300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66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практико-ориентированных методов и технологий обучения;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современных тенденций в области профессии (по направлению подготовки высшего и послевузовского образования).</w:t>
            </w:r>
          </w:p>
        </w:tc>
      </w:tr>
      <w:tr w:rsidR="00AA1316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Возможность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навыка</w:t>
            </w:r>
            <w:proofErr w:type="spellEnd"/>
          </w:p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рекомендуется</w:t>
            </w:r>
            <w:proofErr w:type="spellEnd"/>
          </w:p>
        </w:tc>
      </w:tr>
      <w:tr w:rsidR="00AA1316" w:rsidRPr="00AC2CEB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Трудовая функция 2: Проведение научных исследований</w:t>
            </w:r>
          </w:p>
        </w:tc>
        <w:tc>
          <w:tcPr>
            <w:tcW w:w="24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1: Обеспечение интеграции науки, высшего образования и рынка труда</w:t>
            </w:r>
          </w:p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67" w:name="z302"/>
            <w:r w:rsidRPr="00B30E05">
              <w:rPr>
                <w:color w:val="000000"/>
                <w:sz w:val="20"/>
                <w:lang w:val="ru-RU"/>
              </w:rPr>
              <w:t xml:space="preserve"> Умения: </w:t>
            </w:r>
          </w:p>
          <w:bookmarkEnd w:id="167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руководить и/или принимать участие в выполнении научно-исследовательских и опытно-конструкторских работ, в том числе междисциплинарных, международных (с последующей коммерциализацией результатов исследования);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привлекать к научно-исследовательской и опытно-конструкторским работам молодых ученых;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организовывать, руководить и участвовать в научно-исследовательских работах по научному направлению структурных единиц организаций высшего и (или) послевузовского образования (институты, центры, кафедры, научные лаборатории);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4. повышать научную результативность и публикационную активность;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5. работать с национальными и международными базами данных.</w:t>
            </w:r>
          </w:p>
        </w:tc>
      </w:tr>
      <w:tr w:rsidR="00AA1316" w:rsidRPr="00AC2CEB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68" w:name="z307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68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методологии научных исследований;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этических норм при проведении научных исследований;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стратегий развития современной науки в национальном и глобальном контексте.</w:t>
            </w:r>
          </w:p>
        </w:tc>
      </w:tr>
      <w:tr w:rsidR="00AA1316" w:rsidRPr="00AC2CEB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4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2: Развитие у обучающихся требуемого уровня исследовательских навыков</w:t>
            </w:r>
          </w:p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69" w:name="z310"/>
            <w:r w:rsidRPr="00B30E05">
              <w:rPr>
                <w:color w:val="000000"/>
                <w:sz w:val="20"/>
                <w:lang w:val="ru-RU"/>
              </w:rPr>
              <w:t xml:space="preserve"> Умения: </w:t>
            </w:r>
          </w:p>
          <w:bookmarkEnd w:id="169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проводить диагностику исследовательских навыков молодых ученых;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 2. применять стратегии развития и поддержки исследовательской, в том числе публикационной </w:t>
            </w:r>
            <w:r w:rsidRPr="00B30E05">
              <w:rPr>
                <w:color w:val="000000"/>
                <w:sz w:val="20"/>
                <w:lang w:val="ru-RU"/>
              </w:rPr>
              <w:lastRenderedPageBreak/>
              <w:t xml:space="preserve">активности молодых ученых. </w:t>
            </w:r>
          </w:p>
        </w:tc>
      </w:tr>
      <w:tr w:rsidR="00AA1316" w:rsidRPr="00AC2CEB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70" w:name="z312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70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1. специфики научных исследований, обучающихся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бакалавриата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, магистратуры и докторантуры; 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стратегий повышения мотивации и активности молодых ученых в научных исследованиях.</w:t>
            </w:r>
          </w:p>
        </w:tc>
      </w:tr>
      <w:tr w:rsidR="00AA1316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Возможность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навыка</w:t>
            </w:r>
            <w:proofErr w:type="spellEnd"/>
          </w:p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рекомендуется</w:t>
            </w:r>
            <w:proofErr w:type="spellEnd"/>
          </w:p>
        </w:tc>
      </w:tr>
      <w:tr w:rsidR="00AA1316" w:rsidRPr="00AC2CEB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Трудовая функция 3: Осуществление научно-методической работы</w:t>
            </w:r>
          </w:p>
        </w:tc>
        <w:tc>
          <w:tcPr>
            <w:tcW w:w="24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1: Научно-методическое обеспечение макропроцессов ОВПО</w:t>
            </w:r>
          </w:p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71" w:name="z314"/>
            <w:r w:rsidRPr="00B30E05">
              <w:rPr>
                <w:color w:val="000000"/>
                <w:sz w:val="20"/>
                <w:lang w:val="ru-RU"/>
              </w:rPr>
              <w:t xml:space="preserve"> Умения: </w:t>
            </w:r>
          </w:p>
          <w:bookmarkEnd w:id="171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планировать и организовывать учебно-методическую работу и развивать методическую компетентность;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обеспечивать интеграцию психолого-педагогических знаний и знаний в предметной области при планировании и проведении всех видов учебных занятий;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планировать, организовывать, контролировать учебную, учебно-методическую работу и качество проведения всех видов учебных занятий по курируемым дисциплинам;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4. контролировать, комплектовать и разрабатывать методическое обеспечение курируемых дисциплин;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5. участвовать в научно-методической работе по вопросам высшего образования.</w:t>
            </w:r>
          </w:p>
        </w:tc>
      </w:tr>
      <w:tr w:rsidR="00AA1316" w:rsidRPr="00AC2CEB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72" w:name="z319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72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нормативных правовых актов (в том числе Национальную систему квалификаций) в области непрерывного образования;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механизмов развития и совершенствования образовательных программ непрерывного образования в соответствии с потребностями рынка труда;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стратегий, методов и форм наставничества над молодыми преподавателями.</w:t>
            </w:r>
          </w:p>
        </w:tc>
      </w:tr>
      <w:tr w:rsidR="00AA1316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Возможность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навыка</w:t>
            </w:r>
            <w:proofErr w:type="spellEnd"/>
          </w:p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рекомендуется</w:t>
            </w:r>
            <w:proofErr w:type="spellEnd"/>
          </w:p>
        </w:tc>
      </w:tr>
      <w:tr w:rsidR="00AA1316" w:rsidRPr="00AC2CEB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Трудовая функция 4: Социализация обучающейся молодежи</w:t>
            </w: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1: Продвижение социальных ценностей в студенческой среде</w:t>
            </w:r>
          </w:p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73" w:name="z322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173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поддерживать и развивать образовательную среду и организационную культуру в соответствии с политиками и процедурами ОВПО;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способствовать повышению гражданской и профессиональной активности обучающихся;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соблюдать принципы академической честности и добропорядочности.</w:t>
            </w:r>
          </w:p>
        </w:tc>
      </w:tr>
      <w:tr w:rsidR="00AA1316" w:rsidRPr="00AC2CEB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74" w:name="z325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74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педагогического менеджмента и возрастной психологии;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педагогической аксиологии;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концепций, стратегий, механизмов продвижения глобальных и национальных ценностей в молодежной среде и в социуме</w:t>
            </w:r>
          </w:p>
        </w:tc>
      </w:tr>
      <w:tr w:rsidR="00AA1316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2: Приобщение обучающихся к ценностям выбранной профессии</w:t>
            </w:r>
          </w:p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75" w:name="z328"/>
            <w:r w:rsidRPr="00B30E05">
              <w:rPr>
                <w:color w:val="000000"/>
                <w:sz w:val="20"/>
                <w:lang w:val="ru-RU"/>
              </w:rPr>
              <w:t xml:space="preserve"> Умения: </w:t>
            </w:r>
          </w:p>
          <w:bookmarkEnd w:id="175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формировать у обучающихся устойчивый интерес к выбранной профессии;</w:t>
            </w:r>
          </w:p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</w:t>
            </w:r>
            <w:proofErr w:type="spellStart"/>
            <w:proofErr w:type="gramStart"/>
            <w:r>
              <w:rPr>
                <w:color w:val="000000"/>
                <w:sz w:val="20"/>
              </w:rPr>
              <w:t>соблюдать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принципы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антикоррупционной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деятельности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AA1316" w:rsidRPr="00AC2CEB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AA1316">
            <w:pPr>
              <w:spacing w:after="20"/>
              <w:ind w:left="20"/>
              <w:jc w:val="both"/>
            </w:pPr>
          </w:p>
          <w:p w:rsidR="00AA1316" w:rsidRDefault="00AA1316">
            <w:pPr>
              <w:spacing w:after="20"/>
              <w:ind w:left="20"/>
              <w:jc w:val="both"/>
            </w:pPr>
          </w:p>
        </w:tc>
        <w:tc>
          <w:tcPr>
            <w:tcW w:w="249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Default="00AA1316"/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76" w:name="z330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76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педагогического (воспитательного) потенциала новых знаний в области курируемых дисциплин</w:t>
            </w:r>
          </w:p>
        </w:tc>
      </w:tr>
      <w:tr w:rsidR="00AA1316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Возможность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навыка</w:t>
            </w:r>
            <w:proofErr w:type="spellEnd"/>
          </w:p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рекомендуется</w:t>
            </w:r>
            <w:proofErr w:type="spellEnd"/>
          </w:p>
        </w:tc>
      </w:tr>
      <w:tr w:rsidR="00AA1316" w:rsidRPr="00AC2CEB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77" w:name="z331"/>
            <w:r w:rsidRPr="00B30E05">
              <w:rPr>
                <w:color w:val="000000"/>
                <w:sz w:val="20"/>
                <w:lang w:val="ru-RU"/>
              </w:rPr>
              <w:t>Дополнительная трудовая функция:</w:t>
            </w:r>
          </w:p>
          <w:bookmarkEnd w:id="177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Взаимодействие со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стейкхолдерами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высшего и послевузовского образования</w:t>
            </w:r>
          </w:p>
        </w:tc>
        <w:tc>
          <w:tcPr>
            <w:tcW w:w="24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Навык 1: Взаимодействие с внутренними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стейкхолдерами</w:t>
            </w:r>
            <w:proofErr w:type="spellEnd"/>
          </w:p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78" w:name="z332"/>
            <w:r w:rsidRPr="00B30E05">
              <w:rPr>
                <w:color w:val="000000"/>
                <w:sz w:val="20"/>
                <w:lang w:val="ru-RU"/>
              </w:rPr>
              <w:t xml:space="preserve"> Умения: </w:t>
            </w:r>
          </w:p>
          <w:bookmarkEnd w:id="178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обеспечивать профессионально-педагогическую коммуникацию с обучающимися;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2. выстраивать деловую, конструктивную коммуникацию (в том числе командную и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коллаборативную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>) с коллегами и сотрудниками организаций высшего и (или) послевузовского образования;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работать в коллегиальных органах по гарантии качества высшего и послевузовского образования (академические комитеты).</w:t>
            </w:r>
          </w:p>
        </w:tc>
      </w:tr>
      <w:tr w:rsidR="00AA1316" w:rsidRPr="00AC2CEB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79" w:name="z335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79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теории и практики современного педагогического менеджмента;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стратегий, механизмов принципов социального взаимодействия в профессиональной среде.</w:t>
            </w:r>
          </w:p>
        </w:tc>
      </w:tr>
      <w:tr w:rsidR="00AA1316" w:rsidRPr="00AC2CEB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4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Навык 2: Взаимодействие с внешними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стейкхолдерами</w:t>
            </w:r>
            <w:proofErr w:type="spellEnd"/>
          </w:p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80" w:name="z337"/>
            <w:r w:rsidRPr="00B30E05">
              <w:rPr>
                <w:color w:val="000000"/>
                <w:sz w:val="20"/>
                <w:lang w:val="ru-RU"/>
              </w:rPr>
              <w:t xml:space="preserve"> Умения: </w:t>
            </w:r>
          </w:p>
          <w:bookmarkEnd w:id="180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вовлекать обучающихся в общественные молодежные движения и организации;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привлекать работодателей к процессу подготовки будущих специалистов;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работать в структурах по гарантии качества высшего и послевузовского образования;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4. разрабатывать и внедрять программы курсов повышения квалификации работников отрасли по направлению подготовки;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 5. публиковать актуальные статьи в средствах массовых информации различного уровня, социальных сетях. </w:t>
            </w:r>
          </w:p>
        </w:tc>
      </w:tr>
      <w:tr w:rsidR="00AA1316" w:rsidRPr="00AC2CEB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81" w:name="z342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81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политик и стратегий зарубежных и казахстанских молодежных движений (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волонтерство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>, зеленые отряды, скауты) и организаций;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инновационных процессов на международном и казахстанском рынке труда.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Возможность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навыка</w:t>
            </w:r>
            <w:proofErr w:type="spellEnd"/>
          </w:p>
        </w:tc>
        <w:tc>
          <w:tcPr>
            <w:tcW w:w="7431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рекомендуется</w:t>
            </w:r>
            <w:proofErr w:type="spellEnd"/>
          </w:p>
        </w:tc>
      </w:tr>
      <w:tr w:rsidR="00AA1316" w:rsidRPr="00AC2CEB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55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Требования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личным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компетенциям</w:t>
            </w:r>
            <w:proofErr w:type="spellEnd"/>
          </w:p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 Доброжелательность, коммуникабельность,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эмпатия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, стрессоустойчивость, эмоциональная уравновешенность, профессиональная и социальная ответственность, способность к развитию </w:t>
            </w:r>
            <w:r w:rsidRPr="00B30E05">
              <w:rPr>
                <w:color w:val="000000"/>
                <w:sz w:val="20"/>
                <w:lang w:val="ru-RU"/>
              </w:rPr>
              <w:lastRenderedPageBreak/>
              <w:t xml:space="preserve">преподавательских и исследовательских навыков. </w:t>
            </w:r>
          </w:p>
        </w:tc>
      </w:tr>
      <w:tr w:rsidR="00AA1316" w:rsidRPr="00AC2CEB" w:rsidTr="00B30E05">
        <w:trPr>
          <w:gridAfter w:val="1"/>
          <w:wAfter w:w="9" w:type="dxa"/>
          <w:trHeight w:val="30"/>
          <w:tblCellSpacing w:w="0" w:type="auto"/>
        </w:trPr>
        <w:tc>
          <w:tcPr>
            <w:tcW w:w="55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lastRenderedPageBreak/>
              <w:t>Списков технических регламентов и национальных стандартов</w:t>
            </w:r>
          </w:p>
        </w:tc>
        <w:tc>
          <w:tcPr>
            <w:tcW w:w="49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 Государственный общеобязательный стандарт высшего и послевузовского образования, утвержденный приказом Министра науки и высшего образования Республики Казахстан от 20 июля 2022 года № 2 (зарегистрирован в Реестре государственной регистрации нормативных правовых актов под № 28916)</w:t>
            </w:r>
          </w:p>
        </w:tc>
      </w:tr>
      <w:tr w:rsidR="00AA1316" w:rsidTr="00B30E05">
        <w:trPr>
          <w:gridAfter w:val="2"/>
          <w:wAfter w:w="18" w:type="dxa"/>
          <w:trHeight w:val="30"/>
          <w:tblCellSpacing w:w="0" w:type="auto"/>
        </w:trPr>
        <w:tc>
          <w:tcPr>
            <w:tcW w:w="557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Связь с другими профессиями в рамках ОРК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ОРК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профессии</w:t>
            </w:r>
            <w:proofErr w:type="spellEnd"/>
          </w:p>
        </w:tc>
      </w:tr>
      <w:tr w:rsidR="00AA1316" w:rsidTr="00B30E05">
        <w:trPr>
          <w:gridAfter w:val="2"/>
          <w:wAfter w:w="18" w:type="dxa"/>
          <w:trHeight w:val="30"/>
          <w:tblCellSpacing w:w="0" w:type="auto"/>
        </w:trPr>
        <w:tc>
          <w:tcPr>
            <w:tcW w:w="557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Default="00AA1316"/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Менеджеры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образовании</w:t>
            </w:r>
            <w:proofErr w:type="spellEnd"/>
          </w:p>
        </w:tc>
      </w:tr>
    </w:tbl>
    <w:p w:rsidR="00AA1316" w:rsidRDefault="00B30E05">
      <w:pPr>
        <w:spacing w:after="0"/>
      </w:pPr>
      <w:r>
        <w:br/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884"/>
        <w:gridCol w:w="2636"/>
        <w:gridCol w:w="7"/>
        <w:gridCol w:w="2316"/>
        <w:gridCol w:w="3263"/>
      </w:tblGrid>
      <w:tr w:rsidR="00AA1316" w:rsidRPr="00AC2CEB" w:rsidTr="00B30E05">
        <w:trPr>
          <w:trHeight w:val="30"/>
          <w:tblCellSpacing w:w="0" w:type="auto"/>
        </w:trPr>
        <w:tc>
          <w:tcPr>
            <w:tcW w:w="1010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14. КАРТОЧКА ПРОФЕССИИ 6: Преподаватель, профессор в области образования, ОВПО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45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</w:p>
        </w:tc>
        <w:tc>
          <w:tcPr>
            <w:tcW w:w="55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2311-0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45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занятия</w:t>
            </w:r>
            <w:proofErr w:type="spellEnd"/>
          </w:p>
        </w:tc>
        <w:tc>
          <w:tcPr>
            <w:tcW w:w="55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2311-0-007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45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5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Преподаватель, профессор в области образования, ОВПО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45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ОРК</w:t>
            </w:r>
          </w:p>
        </w:tc>
        <w:tc>
          <w:tcPr>
            <w:tcW w:w="55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8-уровень 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45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ОРК</w:t>
            </w:r>
          </w:p>
        </w:tc>
        <w:tc>
          <w:tcPr>
            <w:tcW w:w="55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8.4 (преподаватели с ученым званием профессора, присваиваемого уполномоченным органом в области науки и высшего образования)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45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Уровень квалификации по ЕТКС, КС и типовых квалификационных характеристик</w:t>
            </w:r>
          </w:p>
        </w:tc>
        <w:tc>
          <w:tcPr>
            <w:tcW w:w="55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45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профессионального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  <w:tc>
          <w:tcPr>
            <w:tcW w:w="55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Послевузовское образование (научно-педагогическая докторантура), высшее образование, специалист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45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Связь с неформальным и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информальным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образованием</w:t>
            </w:r>
          </w:p>
        </w:tc>
        <w:tc>
          <w:tcPr>
            <w:tcW w:w="55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82" w:name="z344"/>
            <w:r w:rsidRPr="00B30E05">
              <w:rPr>
                <w:color w:val="000000"/>
                <w:sz w:val="20"/>
                <w:lang w:val="ru-RU"/>
              </w:rPr>
              <w:t xml:space="preserve"> курсы повышения квалификации </w:t>
            </w:r>
          </w:p>
          <w:bookmarkEnd w:id="182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практический опыт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45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возможные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профессии</w:t>
            </w:r>
            <w:proofErr w:type="spellEnd"/>
          </w:p>
        </w:tc>
        <w:tc>
          <w:tcPr>
            <w:tcW w:w="55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83" w:name="z345"/>
            <w:r w:rsidRPr="00B30E05">
              <w:rPr>
                <w:color w:val="000000"/>
                <w:sz w:val="20"/>
                <w:lang w:val="ru-RU"/>
              </w:rPr>
              <w:t xml:space="preserve"> 2379-9 Другие специалисты – профессионалы в области образования,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н.в.д.г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</w:t>
            </w:r>
          </w:p>
          <w:bookmarkEnd w:id="183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Профессор - высшее и послевузовское образование, наличие ученой степени / почетного звания и (или) государственной награды в сфере искусства, архитектуры, физической культуры и спорта и ученого звания "профессор" и стажа работы не менее 5 (пяти) лет научно-педагогической деятельности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45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деятельности</w:t>
            </w:r>
            <w:proofErr w:type="spellEnd"/>
          </w:p>
        </w:tc>
        <w:tc>
          <w:tcPr>
            <w:tcW w:w="55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Осуществляет академическую, научно-исследовательскую, научно-методическую и общественную деятельность в ОВПО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452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Перечень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функций</w:t>
            </w:r>
            <w:proofErr w:type="spellEnd"/>
          </w:p>
        </w:tc>
        <w:tc>
          <w:tcPr>
            <w:tcW w:w="2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Обязательные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функции</w:t>
            </w:r>
            <w:proofErr w:type="spellEnd"/>
          </w:p>
        </w:tc>
        <w:tc>
          <w:tcPr>
            <w:tcW w:w="3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84" w:name="z346"/>
            <w:r w:rsidRPr="00B30E05">
              <w:rPr>
                <w:color w:val="000000"/>
                <w:sz w:val="20"/>
                <w:lang w:val="ru-RU"/>
              </w:rPr>
              <w:t>1. Обучение</w:t>
            </w:r>
          </w:p>
          <w:bookmarkEnd w:id="184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Проведение научных исследований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Осуществление научно-методической работы</w:t>
            </w:r>
          </w:p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4. </w:t>
            </w:r>
            <w:proofErr w:type="spellStart"/>
            <w:r>
              <w:rPr>
                <w:color w:val="000000"/>
                <w:sz w:val="20"/>
              </w:rPr>
              <w:t>Социализация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обучающейся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молодежи</w:t>
            </w:r>
            <w:proofErr w:type="spellEnd"/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452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Default="00AA1316"/>
        </w:tc>
        <w:tc>
          <w:tcPr>
            <w:tcW w:w="2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Дополнительные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функции</w:t>
            </w:r>
            <w:proofErr w:type="spellEnd"/>
          </w:p>
        </w:tc>
        <w:tc>
          <w:tcPr>
            <w:tcW w:w="3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85" w:name="z349"/>
            <w:r w:rsidRPr="00B30E05">
              <w:rPr>
                <w:color w:val="000000"/>
                <w:sz w:val="20"/>
                <w:lang w:val="ru-RU"/>
              </w:rPr>
              <w:t>1. Участие в системе корпоративного управления ОВПО;</w:t>
            </w:r>
          </w:p>
          <w:bookmarkEnd w:id="185"/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Взаимодействие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стейкхолдерами</w:t>
            </w:r>
            <w:proofErr w:type="spellEnd"/>
            <w:r>
              <w:rPr>
                <w:color w:val="000000"/>
                <w:sz w:val="20"/>
              </w:rPr>
              <w:t xml:space="preserve"> ОВПО.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1010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Описание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функций</w:t>
            </w:r>
            <w:proofErr w:type="spellEnd"/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18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Трудовая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функция</w:t>
            </w:r>
            <w:proofErr w:type="spellEnd"/>
            <w:r>
              <w:rPr>
                <w:color w:val="000000"/>
                <w:sz w:val="20"/>
              </w:rPr>
              <w:t xml:space="preserve"> 1: </w:t>
            </w:r>
            <w:proofErr w:type="spellStart"/>
            <w:r>
              <w:rPr>
                <w:color w:val="000000"/>
                <w:sz w:val="20"/>
              </w:rPr>
              <w:lastRenderedPageBreak/>
              <w:t>Обучение</w:t>
            </w:r>
            <w:proofErr w:type="spellEnd"/>
          </w:p>
        </w:tc>
        <w:tc>
          <w:tcPr>
            <w:tcW w:w="26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lastRenderedPageBreak/>
              <w:t xml:space="preserve">Навык 1: Обеспечение </w:t>
            </w:r>
            <w:r w:rsidRPr="00B30E05">
              <w:rPr>
                <w:color w:val="000000"/>
                <w:sz w:val="20"/>
                <w:lang w:val="ru-RU"/>
              </w:rPr>
              <w:lastRenderedPageBreak/>
              <w:t>требуемого уровня академических компетенций обучающихся</w:t>
            </w:r>
          </w:p>
        </w:tc>
        <w:tc>
          <w:tcPr>
            <w:tcW w:w="55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86" w:name="z350"/>
            <w:r w:rsidRPr="00B30E05">
              <w:rPr>
                <w:color w:val="000000"/>
                <w:sz w:val="20"/>
                <w:lang w:val="ru-RU"/>
              </w:rPr>
              <w:lastRenderedPageBreak/>
              <w:t>Умения:</w:t>
            </w:r>
          </w:p>
          <w:bookmarkEnd w:id="186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lastRenderedPageBreak/>
              <w:t xml:space="preserve">1. организовывать и проводить все виды учебных занятий с учетом принципов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студентоцентрированного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обучения и оценивания;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разрабатывать учебно-методические материалы по преподаваемым дисциплинам с учетом интеграции образования, науки и инноваций;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определять новые направления для разработки образовательных программ и развития научных школ;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4. реализовывать на практике актуальные идеи и инновации современных парадигм высшего и послевузовского образования (по направлению подготовки высшего и послевузовского образования).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188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55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87" w:name="z354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87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основных требований планирования и организации образовательно-научного процесса в ОВПО;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2. содержания преподаваемых дисциплин, принципов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студентоцентрированного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обучения и оценивания;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современных парадигм высшего и послевузовского образования;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4. современного состояния знаний в области курируемых дисциплин.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188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6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2: Обеспечение требуемого уровня профессиональных компетенций обучающихся</w:t>
            </w:r>
          </w:p>
        </w:tc>
        <w:tc>
          <w:tcPr>
            <w:tcW w:w="55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88" w:name="z358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188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внедрять в образовательный процесс педагогические инновации в соответствии с мировыми трендами (по направлению подготовки высшего и послевузовского образования)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188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55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89" w:name="z359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89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теории и методики инновационной педагогики (по направлению подготовки высшего и послевузовского образования)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188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Возможность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навыка</w:t>
            </w:r>
            <w:proofErr w:type="spellEnd"/>
          </w:p>
        </w:tc>
        <w:tc>
          <w:tcPr>
            <w:tcW w:w="55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рекомендуется</w:t>
            </w:r>
            <w:proofErr w:type="spellEnd"/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18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Трудовая функция 2: Проведение научных исследований</w:t>
            </w:r>
          </w:p>
        </w:tc>
        <w:tc>
          <w:tcPr>
            <w:tcW w:w="26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1: Обеспечение интеграции науки, высшего образования и рынка труда</w:t>
            </w:r>
          </w:p>
        </w:tc>
        <w:tc>
          <w:tcPr>
            <w:tcW w:w="55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90" w:name="z360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190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инициировать, руководить и/или принимать участие в выполнении научно-исследовательских и опытно-конструкторских работ, в том числе междисциплинарных, международных (с последующей коммерциализацией результатов исследования);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организовывать и продвигать научную школу в образовательной среде организаций высшего и (или) послевузовского образования;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организовывать, руководить и участвовать в научно-исследовательских работах по научному направлению структурных единиц организаций высшего и (или) послевузовского образования (институты, центры, кафедры, научные лаборатории);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4. повышать научную результативность и публикационную активность;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5. работать с национальными и международными базами данных.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188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55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91" w:name="z365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91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lastRenderedPageBreak/>
              <w:t>1. методологии научных исследований;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этических норм при проведении научных исследований;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стратегий развития современной науки в национальном и глобальном контексте.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188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6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2: Развитие у обучающихся требуемого уровня исследовательских навыков</w:t>
            </w:r>
          </w:p>
        </w:tc>
        <w:tc>
          <w:tcPr>
            <w:tcW w:w="55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92" w:name="z368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192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 обеспечивать надлежащее качество исследований при руководстве/ консультировании научными проектами, исследованиями 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188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55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93" w:name="z369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93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актуальных проблем магистерских и докторских программ (по направлению подготовки)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188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Возможность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навыка</w:t>
            </w:r>
            <w:proofErr w:type="spellEnd"/>
          </w:p>
        </w:tc>
        <w:tc>
          <w:tcPr>
            <w:tcW w:w="55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рекомендуется</w:t>
            </w:r>
            <w:proofErr w:type="spellEnd"/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18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Трудовая функция 3: Осуществление научно-методической работы</w:t>
            </w:r>
          </w:p>
        </w:tc>
        <w:tc>
          <w:tcPr>
            <w:tcW w:w="26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1: Научно-методическое обеспечение макропроцессов ОВПО</w:t>
            </w:r>
          </w:p>
        </w:tc>
        <w:tc>
          <w:tcPr>
            <w:tcW w:w="55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94" w:name="z370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194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1. организовывать, руководить и участвовать в научно-методической работе в составе методических комиссий и советов всех уровней; 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контролировать методическое обеспечение курируемых дисциплин;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3. разрабатывать и применять в образовательном процессе инновационную научно-методическую продукцию; 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4. выполнять фундаментальные и прикладные исследования;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5. формировать и развивать научно-исследовательские школы.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188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55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95" w:name="z375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95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нормативных правовых актов (в том числе Национальную систему квалификаций) в области непрерывного образования;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механизмов развития и совершенствования образовательных программ высшего и послевузовского образования в соответствии с потребностями рынка труда;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стратегий, методов и форм наставничества над молодыми преподавателями.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Возможность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навыка</w:t>
            </w:r>
            <w:proofErr w:type="spellEnd"/>
          </w:p>
        </w:tc>
        <w:tc>
          <w:tcPr>
            <w:tcW w:w="55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рекомендуется</w:t>
            </w:r>
            <w:proofErr w:type="spellEnd"/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Трудовая функция 4: Социализация обучающейся молодежи</w:t>
            </w:r>
          </w:p>
        </w:tc>
        <w:tc>
          <w:tcPr>
            <w:tcW w:w="2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Навык 1: Продвижение социальных ценностей в студенческой среде</w:t>
            </w:r>
          </w:p>
        </w:tc>
        <w:tc>
          <w:tcPr>
            <w:tcW w:w="55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96" w:name="z378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196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поддерживать и развивать образовательную среду и организационную культуру в соответствии с политиками и процедурами ОВПО;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способствовать повышению гражданской и профессиональной активности обучающихся;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соблюдать принципы академической честности и добропорядочности.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55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97" w:name="z381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97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педагогического менеджмента и возрастной психологии;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педагогической аксиологии;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концепций, стратегий, механизмов продвижения глобальных и национальных ценностей в молодежной среде и в социуме.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6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Навык 2: Приобщение обучающихся к ценностям </w:t>
            </w:r>
            <w:r w:rsidRPr="00B30E05">
              <w:rPr>
                <w:color w:val="000000"/>
                <w:sz w:val="20"/>
                <w:lang w:val="ru-RU"/>
              </w:rPr>
              <w:lastRenderedPageBreak/>
              <w:t>выбранной профессии</w:t>
            </w:r>
          </w:p>
        </w:tc>
        <w:tc>
          <w:tcPr>
            <w:tcW w:w="55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98" w:name="z384"/>
            <w:r w:rsidRPr="00B30E05">
              <w:rPr>
                <w:color w:val="000000"/>
                <w:sz w:val="20"/>
                <w:lang w:val="ru-RU"/>
              </w:rPr>
              <w:lastRenderedPageBreak/>
              <w:t>Умения:</w:t>
            </w:r>
          </w:p>
          <w:bookmarkEnd w:id="198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1. формировать у обучающихся устойчивый интерес к </w:t>
            </w:r>
            <w:r w:rsidRPr="00B30E05">
              <w:rPr>
                <w:color w:val="000000"/>
                <w:sz w:val="20"/>
                <w:lang w:val="ru-RU"/>
              </w:rPr>
              <w:lastRenderedPageBreak/>
              <w:t>выбранной профессии;</w:t>
            </w:r>
          </w:p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соблюдать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принципы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антикоррупционной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деятельности</w:t>
            </w:r>
            <w:proofErr w:type="spellEnd"/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AA1316">
            <w:pPr>
              <w:spacing w:after="20"/>
              <w:ind w:left="20"/>
              <w:jc w:val="both"/>
            </w:pPr>
          </w:p>
          <w:p w:rsidR="00AA1316" w:rsidRDefault="00AA1316">
            <w:pPr>
              <w:spacing w:after="20"/>
              <w:ind w:left="20"/>
              <w:jc w:val="both"/>
            </w:pPr>
          </w:p>
        </w:tc>
        <w:tc>
          <w:tcPr>
            <w:tcW w:w="263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Default="00AA1316"/>
        </w:tc>
        <w:tc>
          <w:tcPr>
            <w:tcW w:w="55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199" w:name="z386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199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педагогического (воспитательного) потенциала новых знаний в области курируемых дисциплин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A1316" w:rsidRPr="00B30E05" w:rsidRDefault="00AA13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Возможность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навыка</w:t>
            </w:r>
            <w:proofErr w:type="spellEnd"/>
          </w:p>
        </w:tc>
        <w:tc>
          <w:tcPr>
            <w:tcW w:w="55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рекомендуется</w:t>
            </w:r>
            <w:proofErr w:type="spellEnd"/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18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200" w:name="z387"/>
            <w:r w:rsidRPr="00B30E05">
              <w:rPr>
                <w:color w:val="000000"/>
                <w:sz w:val="20"/>
                <w:lang w:val="ru-RU"/>
              </w:rPr>
              <w:t>Дополнительная трудовая функция:</w:t>
            </w:r>
          </w:p>
          <w:bookmarkEnd w:id="200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Взаимодействие со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стейкхолдерами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высшего и послевузовского образования</w:t>
            </w:r>
          </w:p>
        </w:tc>
        <w:tc>
          <w:tcPr>
            <w:tcW w:w="26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Навык 1: Взаимодействие с внутренними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стейкхолдерами</w:t>
            </w:r>
            <w:proofErr w:type="spellEnd"/>
          </w:p>
        </w:tc>
        <w:tc>
          <w:tcPr>
            <w:tcW w:w="55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201" w:name="z388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201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обеспечивать профессионально-педагогическую коммуникацию с обучающимися;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2. выстраивать деловую, конструктивную коммуникацию (в том числе командную и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коллаборативную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>) с коллегами и сотрудниками организаций высшего и (или) послевузовского образования;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3. работать в коллегиальных органах по гарантии качества высшего и послевузовского образования (академические комитеты).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188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55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202" w:name="z391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202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теории и практики современного педагогического менеджмента;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стратегий, механизмов принципов социального взаимодействия в профессиональной среде.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188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6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 Навык 2: Взаимодействие с внешними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стейкхолдерами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55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203" w:name="z393"/>
            <w:r w:rsidRPr="00B30E05">
              <w:rPr>
                <w:color w:val="000000"/>
                <w:sz w:val="20"/>
                <w:lang w:val="ru-RU"/>
              </w:rPr>
              <w:t>Умения:</w:t>
            </w:r>
          </w:p>
          <w:bookmarkEnd w:id="203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вовлекать обучающихся в общественные молодежные движения и организации;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привлекать работодателей процессу подготовки будущих специалистов;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3. работать в структурах по гарантии качества высшего и послевузовского образования; 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4. разрабатывать и внедрять программы курсов повышения квалификации работников отрасли по направлению подготовки;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5. публиковать актуальные статьи в средствах массовых информации различного уровня, социальных сетях.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188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55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bookmarkStart w:id="204" w:name="z398"/>
            <w:r w:rsidRPr="00B30E05">
              <w:rPr>
                <w:color w:val="000000"/>
                <w:sz w:val="20"/>
                <w:lang w:val="ru-RU"/>
              </w:rPr>
              <w:t>Знания:</w:t>
            </w:r>
          </w:p>
          <w:bookmarkEnd w:id="204"/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1. политик и стратегий зарубежных и казахстанских молодежных движений (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волонтерство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>, зеленые отряды, скауты);</w:t>
            </w:r>
          </w:p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2. инновационных процессов на международном и казахстанском рынке труда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188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Pr="00B30E05" w:rsidRDefault="00AA1316">
            <w:pPr>
              <w:rPr>
                <w:lang w:val="ru-RU"/>
              </w:rPr>
            </w:pPr>
          </w:p>
        </w:tc>
        <w:tc>
          <w:tcPr>
            <w:tcW w:w="2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Возможность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признания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навыка</w:t>
            </w:r>
            <w:proofErr w:type="spellEnd"/>
          </w:p>
        </w:tc>
        <w:tc>
          <w:tcPr>
            <w:tcW w:w="55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рекомендуется</w:t>
            </w:r>
            <w:proofErr w:type="spellEnd"/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45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Требования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личным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компетенциям</w:t>
            </w:r>
            <w:proofErr w:type="spellEnd"/>
          </w:p>
        </w:tc>
        <w:tc>
          <w:tcPr>
            <w:tcW w:w="55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Доброжелательность, коммуникабельность, </w:t>
            </w:r>
            <w:proofErr w:type="spellStart"/>
            <w:r w:rsidRPr="00B30E05">
              <w:rPr>
                <w:color w:val="000000"/>
                <w:sz w:val="20"/>
                <w:lang w:val="ru-RU"/>
              </w:rPr>
              <w:t>эмпатия</w:t>
            </w:r>
            <w:proofErr w:type="spellEnd"/>
            <w:r w:rsidRPr="00B30E05">
              <w:rPr>
                <w:color w:val="000000"/>
                <w:sz w:val="20"/>
                <w:lang w:val="ru-RU"/>
              </w:rPr>
              <w:t>, стрессоустойчивость, эмоциональная уравновешенность, профессиональная и социальная ответственность, способность к развитию преподавательских и исследовательских навыков.</w:t>
            </w:r>
          </w:p>
        </w:tc>
      </w:tr>
      <w:tr w:rsidR="00AA1316" w:rsidRPr="00AC2CEB" w:rsidTr="00B30E05">
        <w:trPr>
          <w:trHeight w:val="30"/>
          <w:tblCellSpacing w:w="0" w:type="auto"/>
        </w:trPr>
        <w:tc>
          <w:tcPr>
            <w:tcW w:w="45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>Списков технических регламентов и национальных стандартов</w:t>
            </w:r>
          </w:p>
        </w:tc>
        <w:tc>
          <w:tcPr>
            <w:tcW w:w="55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t xml:space="preserve"> Государственный общеобязательный стандарт высшего и послевузовского образования, утвержденный приказом Министра науки и высшего образования Республики Казахстан от 20 июля 2022 года № 2 (зарегистрирован в Реестре государственной регистрации нормативных правовых актов под </w:t>
            </w:r>
            <w:r w:rsidRPr="00B30E05">
              <w:rPr>
                <w:color w:val="000000"/>
                <w:sz w:val="20"/>
                <w:lang w:val="ru-RU"/>
              </w:rPr>
              <w:lastRenderedPageBreak/>
              <w:t>№ 28916)</w:t>
            </w:r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4527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Pr="00B30E05" w:rsidRDefault="00B30E05">
            <w:pPr>
              <w:spacing w:after="20"/>
              <w:ind w:left="20"/>
              <w:jc w:val="both"/>
              <w:rPr>
                <w:lang w:val="ru-RU"/>
              </w:rPr>
            </w:pPr>
            <w:r w:rsidRPr="00B30E05">
              <w:rPr>
                <w:color w:val="000000"/>
                <w:sz w:val="20"/>
                <w:lang w:val="ru-RU"/>
              </w:rPr>
              <w:lastRenderedPageBreak/>
              <w:t>Связь с другими профессиями в рамках ОРК</w:t>
            </w:r>
          </w:p>
        </w:tc>
        <w:tc>
          <w:tcPr>
            <w:tcW w:w="2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ОРК</w:t>
            </w:r>
          </w:p>
        </w:tc>
        <w:tc>
          <w:tcPr>
            <w:tcW w:w="3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профессии</w:t>
            </w:r>
            <w:proofErr w:type="spellEnd"/>
          </w:p>
        </w:tc>
      </w:tr>
      <w:tr w:rsidR="00AA1316" w:rsidTr="00B30E05">
        <w:trPr>
          <w:trHeight w:val="30"/>
          <w:tblCellSpacing w:w="0" w:type="auto"/>
        </w:trPr>
        <w:tc>
          <w:tcPr>
            <w:tcW w:w="4527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A1316" w:rsidRDefault="00AA1316"/>
        </w:tc>
        <w:tc>
          <w:tcPr>
            <w:tcW w:w="2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316" w:rsidRDefault="00B30E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Менеджеры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образовании</w:t>
            </w:r>
            <w:proofErr w:type="spellEnd"/>
          </w:p>
        </w:tc>
      </w:tr>
    </w:tbl>
    <w:p w:rsidR="00AA1316" w:rsidRDefault="00B30E05">
      <w:pPr>
        <w:spacing w:after="0"/>
      </w:pPr>
      <w:bookmarkStart w:id="205" w:name="z400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Глава</w:t>
      </w:r>
      <w:proofErr w:type="spellEnd"/>
      <w:r>
        <w:rPr>
          <w:b/>
          <w:color w:val="000000"/>
        </w:rPr>
        <w:t xml:space="preserve"> 4. </w:t>
      </w:r>
      <w:proofErr w:type="spellStart"/>
      <w:r>
        <w:rPr>
          <w:b/>
          <w:color w:val="000000"/>
        </w:rPr>
        <w:t>Технические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данные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Стандарта</w:t>
      </w:r>
      <w:proofErr w:type="spellEnd"/>
    </w:p>
    <w:p w:rsidR="00AA1316" w:rsidRPr="00B30E05" w:rsidRDefault="00B30E05">
      <w:pPr>
        <w:spacing w:after="0"/>
        <w:jc w:val="both"/>
        <w:rPr>
          <w:lang w:val="ru-RU"/>
        </w:rPr>
      </w:pPr>
      <w:bookmarkStart w:id="206" w:name="z401"/>
      <w:bookmarkEnd w:id="205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15. Наименование государственного органа: Министерство науки и высшего образования Республики Казахстан, </w:t>
      </w:r>
      <w:proofErr w:type="spellStart"/>
      <w:r w:rsidRPr="00B30E05">
        <w:rPr>
          <w:color w:val="000000"/>
          <w:sz w:val="28"/>
          <w:lang w:val="ru-RU"/>
        </w:rPr>
        <w:t>Күдретуллаева</w:t>
      </w:r>
      <w:proofErr w:type="spellEnd"/>
      <w:r w:rsidRPr="00B30E05">
        <w:rPr>
          <w:color w:val="000000"/>
          <w:sz w:val="28"/>
          <w:lang w:val="ru-RU"/>
        </w:rPr>
        <w:t xml:space="preserve"> </w:t>
      </w:r>
      <w:proofErr w:type="spellStart"/>
      <w:r w:rsidRPr="00B30E05">
        <w:rPr>
          <w:color w:val="000000"/>
          <w:sz w:val="28"/>
          <w:lang w:val="ru-RU"/>
        </w:rPr>
        <w:t>Рысгуль</w:t>
      </w:r>
      <w:proofErr w:type="spellEnd"/>
      <w:r w:rsidRPr="00B30E05">
        <w:rPr>
          <w:color w:val="000000"/>
          <w:sz w:val="28"/>
          <w:lang w:val="ru-RU"/>
        </w:rPr>
        <w:t xml:space="preserve"> </w:t>
      </w:r>
      <w:proofErr w:type="spellStart"/>
      <w:r w:rsidRPr="00B30E05">
        <w:rPr>
          <w:color w:val="000000"/>
          <w:sz w:val="28"/>
          <w:lang w:val="ru-RU"/>
        </w:rPr>
        <w:t>Орынбасаровна</w:t>
      </w:r>
      <w:proofErr w:type="spellEnd"/>
      <w:r w:rsidRPr="00B30E05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r</w:t>
      </w:r>
      <w:r w:rsidRPr="00B30E0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kudretullaeva</w:t>
      </w:r>
      <w:proofErr w:type="spellEnd"/>
      <w:r w:rsidRPr="00B30E05">
        <w:rPr>
          <w:color w:val="000000"/>
          <w:sz w:val="28"/>
          <w:lang w:val="ru-RU"/>
        </w:rPr>
        <w:t>@</w:t>
      </w:r>
      <w:proofErr w:type="spellStart"/>
      <w:r>
        <w:rPr>
          <w:color w:val="000000"/>
          <w:sz w:val="28"/>
        </w:rPr>
        <w:t>sci</w:t>
      </w:r>
      <w:proofErr w:type="spellEnd"/>
      <w:r w:rsidRPr="00B30E0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gov</w:t>
      </w:r>
      <w:proofErr w:type="spellEnd"/>
      <w:r w:rsidRPr="00B30E0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B30E05">
        <w:rPr>
          <w:color w:val="000000"/>
          <w:sz w:val="28"/>
          <w:lang w:val="ru-RU"/>
        </w:rPr>
        <w:t>, 74-25-20.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207" w:name="z402"/>
      <w:bookmarkEnd w:id="206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16. Организации (предприятия) участвующие в разработке: Карагандинский университет </w:t>
      </w:r>
      <w:proofErr w:type="spellStart"/>
      <w:r w:rsidRPr="00B30E05">
        <w:rPr>
          <w:color w:val="000000"/>
          <w:sz w:val="28"/>
          <w:lang w:val="ru-RU"/>
        </w:rPr>
        <w:t>Казпотребсоюза</w:t>
      </w:r>
      <w:proofErr w:type="spellEnd"/>
      <w:r w:rsidRPr="00B30E05">
        <w:rPr>
          <w:color w:val="000000"/>
          <w:sz w:val="28"/>
          <w:lang w:val="ru-RU"/>
        </w:rPr>
        <w:t xml:space="preserve">, </w:t>
      </w:r>
      <w:proofErr w:type="spellStart"/>
      <w:r w:rsidRPr="00B30E05">
        <w:rPr>
          <w:color w:val="000000"/>
          <w:sz w:val="28"/>
          <w:lang w:val="ru-RU"/>
        </w:rPr>
        <w:t>Сырымбетова</w:t>
      </w:r>
      <w:proofErr w:type="spellEnd"/>
      <w:r w:rsidRPr="00B30E05">
        <w:rPr>
          <w:color w:val="000000"/>
          <w:sz w:val="28"/>
          <w:lang w:val="ru-RU"/>
        </w:rPr>
        <w:t xml:space="preserve"> </w:t>
      </w:r>
      <w:proofErr w:type="spellStart"/>
      <w:r w:rsidRPr="00B30E05">
        <w:rPr>
          <w:color w:val="000000"/>
          <w:sz w:val="28"/>
          <w:lang w:val="ru-RU"/>
        </w:rPr>
        <w:t>Ляйля</w:t>
      </w:r>
      <w:proofErr w:type="spellEnd"/>
      <w:r w:rsidRPr="00B30E05">
        <w:rPr>
          <w:color w:val="000000"/>
          <w:sz w:val="28"/>
          <w:lang w:val="ru-RU"/>
        </w:rPr>
        <w:t xml:space="preserve"> </w:t>
      </w:r>
      <w:proofErr w:type="spellStart"/>
      <w:r w:rsidRPr="00B30E05">
        <w:rPr>
          <w:color w:val="000000"/>
          <w:sz w:val="28"/>
          <w:lang w:val="ru-RU"/>
        </w:rPr>
        <w:t>Саркытовна</w:t>
      </w:r>
      <w:proofErr w:type="spellEnd"/>
      <w:r w:rsidRPr="00B30E05">
        <w:rPr>
          <w:color w:val="000000"/>
          <w:sz w:val="28"/>
          <w:lang w:val="ru-RU"/>
        </w:rPr>
        <w:t>, 870155238377.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208" w:name="z403"/>
      <w:bookmarkEnd w:id="207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17. Отраслевой совет по профессиональным квалификациям: Отраслевой совет по профессиональным квалификациям в области науки и высшего образования - 27 сентября 2023 года, Протокол № 1.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209" w:name="z404"/>
      <w:bookmarkEnd w:id="208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18. Национальный орган по профессиональным квалификациям: заключение от 29 сентября 2023 года.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210" w:name="z405"/>
      <w:bookmarkEnd w:id="209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19. Национальная палата предпринимателей Республики Казахстан "</w:t>
      </w:r>
      <w:proofErr w:type="spellStart"/>
      <w:r w:rsidRPr="00B30E05">
        <w:rPr>
          <w:color w:val="000000"/>
          <w:sz w:val="28"/>
          <w:lang w:val="ru-RU"/>
        </w:rPr>
        <w:t>Атамекен</w:t>
      </w:r>
      <w:proofErr w:type="spellEnd"/>
      <w:r w:rsidRPr="00B30E05">
        <w:rPr>
          <w:color w:val="000000"/>
          <w:sz w:val="28"/>
          <w:lang w:val="ru-RU"/>
        </w:rPr>
        <w:t>": заключение от 30 июня 2023 года.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211" w:name="z406"/>
      <w:bookmarkEnd w:id="210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20. Номер версии и год выпуска: версия 1, 2023 года.</w:t>
      </w:r>
    </w:p>
    <w:p w:rsidR="00AA1316" w:rsidRPr="00B30E05" w:rsidRDefault="00B30E05">
      <w:pPr>
        <w:spacing w:after="0"/>
        <w:jc w:val="both"/>
        <w:rPr>
          <w:lang w:val="ru-RU"/>
        </w:rPr>
      </w:pPr>
      <w:bookmarkStart w:id="212" w:name="z407"/>
      <w:bookmarkEnd w:id="211"/>
      <w:r>
        <w:rPr>
          <w:color w:val="000000"/>
          <w:sz w:val="28"/>
        </w:rPr>
        <w:t>     </w:t>
      </w:r>
      <w:r w:rsidRPr="00B30E05">
        <w:rPr>
          <w:color w:val="000000"/>
          <w:sz w:val="28"/>
          <w:lang w:val="ru-RU"/>
        </w:rPr>
        <w:t xml:space="preserve"> 21. Дата ориентировочной актуализации профессионального стандарта: 1 октября 2027 год.</w:t>
      </w:r>
    </w:p>
    <w:bookmarkEnd w:id="212"/>
    <w:p w:rsidR="00AA1316" w:rsidRPr="00B30E05" w:rsidRDefault="00B30E05">
      <w:pPr>
        <w:spacing w:after="0"/>
        <w:rPr>
          <w:lang w:val="ru-RU"/>
        </w:rPr>
      </w:pPr>
      <w:r w:rsidRPr="00B30E05">
        <w:rPr>
          <w:lang w:val="ru-RU"/>
        </w:rPr>
        <w:br/>
      </w:r>
      <w:r w:rsidRPr="00B30E05">
        <w:rPr>
          <w:lang w:val="ru-RU"/>
        </w:rPr>
        <w:br/>
      </w:r>
    </w:p>
    <w:p w:rsidR="00AA1316" w:rsidRPr="00B30E05" w:rsidRDefault="00B30E05">
      <w:pPr>
        <w:pStyle w:val="disclaimer"/>
        <w:rPr>
          <w:lang w:val="ru-RU"/>
        </w:rPr>
      </w:pPr>
      <w:r w:rsidRPr="00B30E05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AA1316" w:rsidRPr="00B30E0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1316"/>
    <w:rsid w:val="00280BAB"/>
    <w:rsid w:val="00AA1316"/>
    <w:rsid w:val="00AC2CEB"/>
    <w:rsid w:val="00B3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A9E91-9985-4ACA-9FE9-11E13027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80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80B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30</Pages>
  <Words>8834</Words>
  <Characters>50355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14-123</cp:lastModifiedBy>
  <cp:revision>3</cp:revision>
  <cp:lastPrinted>2024-01-08T11:58:00Z</cp:lastPrinted>
  <dcterms:created xsi:type="dcterms:W3CDTF">2023-12-22T10:19:00Z</dcterms:created>
  <dcterms:modified xsi:type="dcterms:W3CDTF">2024-01-08T12:09:00Z</dcterms:modified>
</cp:coreProperties>
</file>